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2750" w14:textId="22CD8E9D" w:rsidR="00A7488D" w:rsidRDefault="00427F11" w:rsidP="00A7488D">
      <w:pPr>
        <w:rPr>
          <w:rFonts w:eastAsia="Times New Roman" w:cstheme="minorHAnsi"/>
          <w:b/>
          <w:bCs/>
          <w:kern w:val="36"/>
          <w:sz w:val="48"/>
          <w:szCs w:val="48"/>
          <w:lang w:eastAsia="en-AU"/>
        </w:rPr>
      </w:pPr>
      <w:r>
        <w:rPr>
          <w:noProof/>
        </w:rPr>
        <w:drawing>
          <wp:anchor distT="0" distB="0" distL="114300" distR="114300" simplePos="0" relativeHeight="251661312" behindDoc="1" locked="0" layoutInCell="1" allowOverlap="1" wp14:anchorId="03462D49" wp14:editId="2EDCA781">
            <wp:simplePos x="0" y="0"/>
            <wp:positionH relativeFrom="margin">
              <wp:posOffset>2056130</wp:posOffset>
            </wp:positionH>
            <wp:positionV relativeFrom="paragraph">
              <wp:posOffset>-1238250</wp:posOffset>
            </wp:positionV>
            <wp:extent cx="2863850" cy="5356860"/>
            <wp:effectExtent l="0" t="8255" r="4445" b="4445"/>
            <wp:wrapTight wrapText="bothSides">
              <wp:wrapPolygon edited="0">
                <wp:start x="-62" y="21567"/>
                <wp:lineTo x="21490" y="21567"/>
                <wp:lineTo x="21490" y="59"/>
                <wp:lineTo x="-62" y="59"/>
                <wp:lineTo x="-62" y="21567"/>
              </wp:wrapPolygon>
            </wp:wrapTight>
            <wp:docPr id="7" name="Picture 7" descr="Geometric vector floral wreath. SVG EPS PNG. Round oval. | Etsy | Geometric  vector, Wreath drawing, Delicat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metric vector floral wreath. SVG EPS PNG. Round oval. | Etsy | Geometric  vector, Wreath drawing, Delicate fl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863850" cy="535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CF159" w14:textId="2C6AF53D" w:rsidR="00C833AC" w:rsidRDefault="00427F11" w:rsidP="00C833AC">
      <w:pPr>
        <w:spacing w:after="0" w:line="240" w:lineRule="auto"/>
        <w:jc w:val="center"/>
        <w:rPr>
          <w:rFonts w:ascii="Calibri" w:eastAsia="Times New Roman" w:hAnsi="Calibri" w:cs="Calibri"/>
          <w:b/>
          <w:bCs/>
          <w:color w:val="4A86E8"/>
          <w:kern w:val="36"/>
          <w:sz w:val="48"/>
          <w:szCs w:val="48"/>
          <w:lang w:eastAsia="en-AU"/>
        </w:rPr>
      </w:pPr>
      <w:r w:rsidRPr="00427F11">
        <w:rPr>
          <w:rFonts w:ascii="Calibri" w:eastAsia="Times New Roman" w:hAnsi="Calibri" w:cs="Calibri"/>
          <w:b/>
          <w:bCs/>
          <w:noProof/>
          <w:color w:val="4A86E8"/>
          <w:kern w:val="36"/>
          <w:sz w:val="48"/>
          <w:szCs w:val="48"/>
          <w:lang w:eastAsia="en-AU"/>
        </w:rPr>
        <mc:AlternateContent>
          <mc:Choice Requires="wps">
            <w:drawing>
              <wp:anchor distT="45720" distB="45720" distL="114300" distR="114300" simplePos="0" relativeHeight="251663360" behindDoc="0" locked="0" layoutInCell="1" allowOverlap="1" wp14:anchorId="155A369B" wp14:editId="3CF68E29">
                <wp:simplePos x="0" y="0"/>
                <wp:positionH relativeFrom="column">
                  <wp:posOffset>2085340</wp:posOffset>
                </wp:positionH>
                <wp:positionV relativeFrom="paragraph">
                  <wp:posOffset>354330</wp:posOffset>
                </wp:positionV>
                <wp:extent cx="3117215" cy="905510"/>
                <wp:effectExtent l="0" t="0" r="6985"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905510"/>
                        </a:xfrm>
                        <a:prstGeom prst="rect">
                          <a:avLst/>
                        </a:prstGeom>
                        <a:solidFill>
                          <a:srgbClr val="FFFFFF"/>
                        </a:solidFill>
                        <a:ln w="9525">
                          <a:noFill/>
                          <a:miter lim="800000"/>
                          <a:headEnd/>
                          <a:tailEnd/>
                        </a:ln>
                      </wps:spPr>
                      <wps:txbx>
                        <w:txbxContent>
                          <w:p w14:paraId="5AB33061" w14:textId="37FB1342" w:rsidR="00427F11" w:rsidRPr="00427F11" w:rsidRDefault="00427F11" w:rsidP="00427F11">
                            <w:pPr>
                              <w:jc w:val="center"/>
                              <w:rPr>
                                <w:rFonts w:ascii="Modern Love" w:hAnsi="Modern Love"/>
                                <w:sz w:val="24"/>
                                <w:szCs w:val="24"/>
                              </w:rPr>
                            </w:pPr>
                            <w:r w:rsidRPr="00427F11">
                              <w:rPr>
                                <w:rFonts w:ascii="Modern Love" w:hAnsi="Modern Love"/>
                                <w:sz w:val="44"/>
                                <w:szCs w:val="44"/>
                              </w:rPr>
                              <w:t>Bloom - Titus 2 Time</w:t>
                            </w:r>
                            <w:r w:rsidRPr="00427F11">
                              <w:rPr>
                                <w:rFonts w:ascii="Modern Love" w:hAnsi="Modern Love"/>
                                <w:sz w:val="24"/>
                                <w:szCs w:val="24"/>
                              </w:rPr>
                              <w:br/>
                            </w:r>
                            <w:r w:rsidRPr="00427F11">
                              <w:rPr>
                                <w:rFonts w:ascii="Modern Love" w:hAnsi="Modern Love"/>
                                <w:sz w:val="26"/>
                                <w:szCs w:val="26"/>
                              </w:rPr>
                              <w:t>20 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A369B" id="_x0000_t202" coordsize="21600,21600" o:spt="202" path="m,l,21600r21600,l21600,xe">
                <v:stroke joinstyle="miter"/>
                <v:path gradientshapeok="t" o:connecttype="rect"/>
              </v:shapetype>
              <v:shape id="Text Box 2" o:spid="_x0000_s1026" type="#_x0000_t202" style="position:absolute;left:0;text-align:left;margin-left:164.2pt;margin-top:27.9pt;width:245.45pt;height:7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" stroked="f">
                <v:textbox>
                  <w:txbxContent>
                    <w:p w14:paraId="5AB33061" w14:textId="37FB1342" w:rsidR="00427F11" w:rsidRPr="00427F11" w:rsidRDefault="00427F11" w:rsidP="00427F11">
                      <w:pPr>
                        <w:jc w:val="center"/>
                        <w:rPr>
                          <w:rFonts w:ascii="Modern Love" w:hAnsi="Modern Love"/>
                          <w:sz w:val="24"/>
                          <w:szCs w:val="24"/>
                        </w:rPr>
                      </w:pPr>
                      <w:r w:rsidRPr="00427F11">
                        <w:rPr>
                          <w:rFonts w:ascii="Modern Love" w:hAnsi="Modern Love"/>
                          <w:sz w:val="44"/>
                          <w:szCs w:val="44"/>
                        </w:rPr>
                        <w:t>Bloom - Titus 2 Time</w:t>
                      </w:r>
                      <w:r w:rsidRPr="00427F11">
                        <w:rPr>
                          <w:rFonts w:ascii="Modern Love" w:hAnsi="Modern Love"/>
                          <w:sz w:val="24"/>
                          <w:szCs w:val="24"/>
                        </w:rPr>
                        <w:br/>
                      </w:r>
                      <w:r w:rsidRPr="00427F11">
                        <w:rPr>
                          <w:rFonts w:ascii="Modern Love" w:hAnsi="Modern Love"/>
                          <w:sz w:val="26"/>
                          <w:szCs w:val="26"/>
                        </w:rPr>
                        <w:t>20 March 2021</w:t>
                      </w:r>
                    </w:p>
                  </w:txbxContent>
                </v:textbox>
                <w10:wrap type="square"/>
              </v:shape>
            </w:pict>
          </mc:Fallback>
        </mc:AlternateContent>
      </w:r>
    </w:p>
    <w:p w14:paraId="4DE876F5" w14:textId="4301857D" w:rsidR="00A7488D" w:rsidRDefault="00A7488D" w:rsidP="00C833AC">
      <w:pPr>
        <w:spacing w:after="0" w:line="240" w:lineRule="auto"/>
        <w:jc w:val="center"/>
        <w:rPr>
          <w:rFonts w:ascii="Calibri" w:eastAsia="Times New Roman" w:hAnsi="Calibri" w:cs="Calibri"/>
          <w:b/>
          <w:bCs/>
          <w:color w:val="4A86E8"/>
          <w:kern w:val="36"/>
          <w:sz w:val="48"/>
          <w:szCs w:val="48"/>
          <w:lang w:eastAsia="en-AU"/>
        </w:rPr>
      </w:pPr>
    </w:p>
    <w:p w14:paraId="73B4497C" w14:textId="67879C67" w:rsidR="00A7488D" w:rsidRDefault="00A7488D" w:rsidP="00C833AC">
      <w:pPr>
        <w:spacing w:after="0" w:line="240" w:lineRule="auto"/>
        <w:jc w:val="center"/>
        <w:rPr>
          <w:rFonts w:ascii="Calibri" w:eastAsia="Times New Roman" w:hAnsi="Calibri" w:cs="Calibri"/>
          <w:b/>
          <w:bCs/>
          <w:color w:val="4A86E8"/>
          <w:kern w:val="36"/>
          <w:sz w:val="48"/>
          <w:szCs w:val="48"/>
          <w:lang w:eastAsia="en-AU"/>
        </w:rPr>
      </w:pPr>
    </w:p>
    <w:p w14:paraId="0B098A13" w14:textId="5E334690" w:rsidR="00A7488D" w:rsidRDefault="00A7488D" w:rsidP="00C833AC">
      <w:pPr>
        <w:spacing w:after="0" w:line="240" w:lineRule="auto"/>
        <w:jc w:val="center"/>
        <w:rPr>
          <w:rFonts w:ascii="Calibri" w:eastAsia="Times New Roman" w:hAnsi="Calibri" w:cs="Calibri"/>
          <w:b/>
          <w:bCs/>
          <w:color w:val="4A86E8"/>
          <w:kern w:val="36"/>
          <w:sz w:val="48"/>
          <w:szCs w:val="48"/>
          <w:lang w:eastAsia="en-AU"/>
        </w:rPr>
      </w:pPr>
    </w:p>
    <w:p w14:paraId="4B3C9A8F" w14:textId="2F58F271" w:rsidR="00427F11" w:rsidRDefault="00427F11" w:rsidP="00C833AC">
      <w:pPr>
        <w:spacing w:after="0" w:line="240" w:lineRule="auto"/>
        <w:jc w:val="center"/>
        <w:rPr>
          <w:rFonts w:ascii="Calibri" w:eastAsia="Times New Roman" w:hAnsi="Calibri" w:cs="Calibri"/>
          <w:b/>
          <w:bCs/>
          <w:kern w:val="36"/>
          <w:sz w:val="48"/>
          <w:szCs w:val="48"/>
          <w:lang w:eastAsia="en-AU"/>
        </w:rPr>
      </w:pPr>
    </w:p>
    <w:p w14:paraId="0259B272" w14:textId="461F6747" w:rsidR="00AD4188" w:rsidRDefault="00AD4188" w:rsidP="00C833AC">
      <w:pPr>
        <w:spacing w:after="0" w:line="240" w:lineRule="auto"/>
        <w:jc w:val="center"/>
        <w:rPr>
          <w:rFonts w:ascii="Calibri" w:eastAsia="Times New Roman" w:hAnsi="Calibri" w:cs="Calibri"/>
          <w:b/>
          <w:bCs/>
          <w:kern w:val="36"/>
          <w:sz w:val="48"/>
          <w:szCs w:val="48"/>
          <w:lang w:eastAsia="en-AU"/>
        </w:rPr>
      </w:pPr>
    </w:p>
    <w:p w14:paraId="3DC9DA8C" w14:textId="03D20FD8" w:rsidR="00AD4188" w:rsidRDefault="00AD4188" w:rsidP="00C833AC">
      <w:pPr>
        <w:spacing w:after="0" w:line="240" w:lineRule="auto"/>
        <w:jc w:val="center"/>
        <w:rPr>
          <w:rFonts w:ascii="Calibri" w:eastAsia="Times New Roman" w:hAnsi="Calibri" w:cs="Calibri"/>
          <w:b/>
          <w:bCs/>
          <w:kern w:val="36"/>
          <w:sz w:val="48"/>
          <w:szCs w:val="48"/>
          <w:lang w:eastAsia="en-AU"/>
        </w:rPr>
      </w:pPr>
    </w:p>
    <w:p w14:paraId="2CB682EC" w14:textId="77777777" w:rsidR="00AD4188" w:rsidRDefault="00AD4188" w:rsidP="00C833AC">
      <w:pPr>
        <w:spacing w:after="0" w:line="240" w:lineRule="auto"/>
        <w:jc w:val="center"/>
        <w:rPr>
          <w:rFonts w:ascii="Calibri" w:eastAsia="Times New Roman" w:hAnsi="Calibri" w:cs="Calibri"/>
          <w:b/>
          <w:bCs/>
          <w:kern w:val="36"/>
          <w:sz w:val="48"/>
          <w:szCs w:val="48"/>
          <w:lang w:eastAsia="en-AU"/>
        </w:rPr>
      </w:pPr>
    </w:p>
    <w:p w14:paraId="4FAA3477" w14:textId="77777777" w:rsidR="00427F11" w:rsidRPr="00427F11" w:rsidRDefault="00427F11" w:rsidP="00C833AC">
      <w:pPr>
        <w:spacing w:after="0" w:line="240" w:lineRule="auto"/>
        <w:jc w:val="center"/>
        <w:rPr>
          <w:rFonts w:ascii="Calibri" w:eastAsia="Times New Roman" w:hAnsi="Calibri" w:cs="Calibri"/>
          <w:b/>
          <w:bCs/>
          <w:kern w:val="36"/>
          <w:sz w:val="32"/>
          <w:szCs w:val="32"/>
          <w:lang w:eastAsia="en-AU"/>
        </w:rPr>
      </w:pPr>
    </w:p>
    <w:p w14:paraId="50519DEB" w14:textId="4C5AA129" w:rsidR="00C833AC" w:rsidRPr="00325003" w:rsidRDefault="00C833AC" w:rsidP="00C833AC">
      <w:pPr>
        <w:pStyle w:val="ListParagraph"/>
        <w:numPr>
          <w:ilvl w:val="0"/>
          <w:numId w:val="7"/>
        </w:numPr>
        <w:rPr>
          <w:rFonts w:ascii="Calibri" w:eastAsia="Times New Roman" w:hAnsi="Calibri" w:cs="Calibri"/>
          <w:b/>
          <w:bCs/>
          <w:color w:val="4A86E8"/>
          <w:kern w:val="36"/>
          <w:sz w:val="32"/>
          <w:szCs w:val="32"/>
          <w:lang w:eastAsia="en-AU"/>
        </w:rPr>
      </w:pPr>
      <w:r w:rsidRPr="00325003">
        <w:rPr>
          <w:rFonts w:ascii="Calibri" w:eastAsia="Times New Roman" w:hAnsi="Calibri" w:cs="Calibri"/>
          <w:b/>
          <w:bCs/>
          <w:color w:val="4A86E8"/>
          <w:kern w:val="36"/>
          <w:sz w:val="32"/>
          <w:szCs w:val="32"/>
          <w:lang w:eastAsia="en-AU"/>
        </w:rPr>
        <w:t>Welcome to Bloom (video 1)</w:t>
      </w:r>
    </w:p>
    <w:p w14:paraId="69BFE9F7" w14:textId="70C96D13" w:rsidR="00C833AC" w:rsidRDefault="00C833AC" w:rsidP="00C833AC">
      <w:pPr>
        <w:rPr>
          <w:rFonts w:ascii="Calibri" w:eastAsia="Times New Roman" w:hAnsi="Calibri" w:cs="Calibri"/>
          <w:b/>
          <w:bCs/>
          <w:color w:val="4A86E8"/>
          <w:kern w:val="36"/>
          <w:sz w:val="36"/>
          <w:szCs w:val="36"/>
          <w:lang w:eastAsia="en-AU"/>
        </w:rPr>
      </w:pPr>
    </w:p>
    <w:p w14:paraId="1AD6D5DC" w14:textId="77777777" w:rsidR="00427F11" w:rsidRDefault="00427F11" w:rsidP="00C833AC">
      <w:pPr>
        <w:rPr>
          <w:rFonts w:ascii="Calibri" w:eastAsia="Times New Roman" w:hAnsi="Calibri" w:cs="Calibri"/>
          <w:b/>
          <w:bCs/>
          <w:color w:val="4A86E8"/>
          <w:kern w:val="36"/>
          <w:sz w:val="36"/>
          <w:szCs w:val="36"/>
          <w:lang w:eastAsia="en-AU"/>
        </w:rPr>
      </w:pPr>
    </w:p>
    <w:p w14:paraId="1DD3B635" w14:textId="0E7B809E" w:rsidR="00C833AC" w:rsidRPr="00325003" w:rsidRDefault="00C833AC" w:rsidP="00C833AC">
      <w:pPr>
        <w:pStyle w:val="ListParagraph"/>
        <w:numPr>
          <w:ilvl w:val="0"/>
          <w:numId w:val="7"/>
        </w:numPr>
        <w:rPr>
          <w:rFonts w:ascii="Calibri" w:eastAsia="Times New Roman" w:hAnsi="Calibri" w:cs="Calibri"/>
          <w:b/>
          <w:bCs/>
          <w:color w:val="4A86E8"/>
          <w:kern w:val="36"/>
          <w:sz w:val="32"/>
          <w:szCs w:val="32"/>
          <w:lang w:eastAsia="en-AU"/>
        </w:rPr>
      </w:pPr>
      <w:r w:rsidRPr="00325003">
        <w:rPr>
          <w:rFonts w:ascii="Calibri" w:eastAsia="Times New Roman" w:hAnsi="Calibri" w:cs="Calibri"/>
          <w:b/>
          <w:bCs/>
          <w:color w:val="4A86E8"/>
          <w:kern w:val="36"/>
          <w:sz w:val="32"/>
          <w:szCs w:val="32"/>
          <w:lang w:eastAsia="en-AU"/>
        </w:rPr>
        <w:t>Icebreaker </w:t>
      </w:r>
    </w:p>
    <w:p w14:paraId="5E01BEAF" w14:textId="77777777" w:rsidR="00C833AC" w:rsidRPr="00C833AC" w:rsidRDefault="00C833AC" w:rsidP="00C833AC">
      <w:pPr>
        <w:numPr>
          <w:ilvl w:val="0"/>
          <w:numId w:val="4"/>
        </w:numPr>
        <w:spacing w:after="0" w:line="240" w:lineRule="auto"/>
        <w:textAlignment w:val="baseline"/>
        <w:rPr>
          <w:rFonts w:ascii="Calibri" w:eastAsia="Times New Roman" w:hAnsi="Calibri" w:cs="Calibri"/>
          <w:color w:val="000000"/>
          <w:sz w:val="26"/>
          <w:szCs w:val="26"/>
          <w:lang w:eastAsia="en-AU"/>
        </w:rPr>
      </w:pPr>
      <w:r w:rsidRPr="00C833AC">
        <w:rPr>
          <w:rFonts w:ascii="Calibri" w:eastAsia="Times New Roman" w:hAnsi="Calibri" w:cs="Calibri"/>
          <w:color w:val="000000"/>
          <w:sz w:val="26"/>
          <w:szCs w:val="26"/>
          <w:lang w:eastAsia="en-AU"/>
        </w:rPr>
        <w:t>First, go around the group. Share your:</w:t>
      </w:r>
    </w:p>
    <w:p w14:paraId="03FD1898" w14:textId="77777777" w:rsidR="00C833AC" w:rsidRPr="00C833AC" w:rsidRDefault="00C833AC" w:rsidP="00C833AC">
      <w:pPr>
        <w:pStyle w:val="ListParagraph"/>
        <w:numPr>
          <w:ilvl w:val="1"/>
          <w:numId w:val="5"/>
        </w:numPr>
        <w:spacing w:after="0" w:line="240" w:lineRule="auto"/>
        <w:textAlignment w:val="baseline"/>
        <w:rPr>
          <w:rFonts w:ascii="Calibri" w:eastAsia="Times New Roman" w:hAnsi="Calibri" w:cs="Calibri"/>
          <w:color w:val="000000"/>
          <w:sz w:val="26"/>
          <w:szCs w:val="26"/>
          <w:lang w:eastAsia="en-AU"/>
        </w:rPr>
      </w:pPr>
      <w:r w:rsidRPr="00C833AC">
        <w:rPr>
          <w:rFonts w:ascii="Calibri" w:eastAsia="Times New Roman" w:hAnsi="Calibri" w:cs="Calibri"/>
          <w:color w:val="000000"/>
          <w:sz w:val="26"/>
          <w:szCs w:val="26"/>
          <w:lang w:eastAsia="en-AU"/>
        </w:rPr>
        <w:t>Name</w:t>
      </w:r>
    </w:p>
    <w:p w14:paraId="1FA52A9B" w14:textId="77777777" w:rsidR="00C833AC" w:rsidRPr="00C833AC" w:rsidRDefault="00C833AC" w:rsidP="00C833AC">
      <w:pPr>
        <w:pStyle w:val="ListParagraph"/>
        <w:numPr>
          <w:ilvl w:val="1"/>
          <w:numId w:val="5"/>
        </w:numPr>
        <w:spacing w:after="0" w:line="240" w:lineRule="auto"/>
        <w:textAlignment w:val="baseline"/>
        <w:rPr>
          <w:rFonts w:ascii="Calibri" w:eastAsia="Times New Roman" w:hAnsi="Calibri" w:cs="Calibri"/>
          <w:color w:val="000000"/>
          <w:sz w:val="26"/>
          <w:szCs w:val="26"/>
          <w:lang w:eastAsia="en-AU"/>
        </w:rPr>
      </w:pPr>
      <w:r w:rsidRPr="00C833AC">
        <w:rPr>
          <w:rFonts w:ascii="Calibri" w:eastAsia="Times New Roman" w:hAnsi="Calibri" w:cs="Calibri"/>
          <w:color w:val="000000"/>
          <w:sz w:val="26"/>
          <w:szCs w:val="26"/>
          <w:lang w:eastAsia="en-AU"/>
        </w:rPr>
        <w:t>Fellowship group you attend (if any)</w:t>
      </w:r>
    </w:p>
    <w:p w14:paraId="1E60364E" w14:textId="77777777" w:rsidR="00C833AC" w:rsidRPr="00C833AC" w:rsidRDefault="00C833AC" w:rsidP="00C833AC">
      <w:pPr>
        <w:pStyle w:val="ListParagraph"/>
        <w:numPr>
          <w:ilvl w:val="1"/>
          <w:numId w:val="5"/>
        </w:numPr>
        <w:spacing w:after="0" w:line="240" w:lineRule="auto"/>
        <w:textAlignment w:val="baseline"/>
        <w:rPr>
          <w:rFonts w:ascii="Calibri" w:eastAsia="Times New Roman" w:hAnsi="Calibri" w:cs="Calibri"/>
          <w:color w:val="000000"/>
          <w:sz w:val="26"/>
          <w:szCs w:val="26"/>
          <w:lang w:eastAsia="en-AU"/>
        </w:rPr>
      </w:pPr>
      <w:r w:rsidRPr="00C833AC">
        <w:rPr>
          <w:rFonts w:ascii="Calibri" w:eastAsia="Times New Roman" w:hAnsi="Calibri" w:cs="Calibri"/>
          <w:color w:val="000000"/>
          <w:sz w:val="26"/>
          <w:szCs w:val="26"/>
          <w:lang w:eastAsia="en-AU"/>
        </w:rPr>
        <w:t>What you do with most of your time</w:t>
      </w:r>
    </w:p>
    <w:p w14:paraId="6C101870" w14:textId="77777777" w:rsidR="00C833AC" w:rsidRPr="00C833AC" w:rsidRDefault="00C833AC" w:rsidP="00C833AC">
      <w:pPr>
        <w:spacing w:after="0" w:line="240" w:lineRule="auto"/>
        <w:rPr>
          <w:rFonts w:ascii="Times New Roman" w:eastAsia="Times New Roman" w:hAnsi="Times New Roman" w:cs="Times New Roman"/>
          <w:sz w:val="26"/>
          <w:szCs w:val="26"/>
          <w:lang w:eastAsia="en-AU"/>
        </w:rPr>
      </w:pPr>
    </w:p>
    <w:p w14:paraId="4086732E" w14:textId="77777777" w:rsidR="00C833AC" w:rsidRPr="00C833AC" w:rsidRDefault="00C833AC" w:rsidP="00C833AC">
      <w:pPr>
        <w:pStyle w:val="ListParagraph"/>
        <w:numPr>
          <w:ilvl w:val="0"/>
          <w:numId w:val="4"/>
        </w:numPr>
        <w:spacing w:after="0" w:line="240" w:lineRule="auto"/>
        <w:textAlignment w:val="baseline"/>
        <w:rPr>
          <w:rFonts w:ascii="Calibri" w:eastAsia="Times New Roman" w:hAnsi="Calibri" w:cs="Calibri"/>
          <w:color w:val="000000"/>
          <w:sz w:val="26"/>
          <w:szCs w:val="26"/>
          <w:lang w:eastAsia="en-AU"/>
        </w:rPr>
      </w:pPr>
      <w:r w:rsidRPr="00C833AC">
        <w:rPr>
          <w:rFonts w:ascii="Calibri" w:eastAsia="Times New Roman" w:hAnsi="Calibri" w:cs="Calibri"/>
          <w:color w:val="000000"/>
          <w:sz w:val="26"/>
          <w:szCs w:val="26"/>
          <w:lang w:eastAsia="en-AU"/>
        </w:rPr>
        <w:t>Your group facilitator will hand you a piece of paper with a table to fill out with facts about yourself. Keep your sheet anonymous! When you’re done, place your sheet face down on a pile in the middle of the table. Your group facilitator will read out the facts on each sheet, and you will all guess which group member the facts are about!</w:t>
      </w:r>
    </w:p>
    <w:p w14:paraId="00FD742C" w14:textId="77777777" w:rsidR="00C833AC" w:rsidRDefault="00C833AC" w:rsidP="00C833AC">
      <w:pPr>
        <w:spacing w:after="0" w:line="240" w:lineRule="auto"/>
        <w:outlineLvl w:val="0"/>
        <w:rPr>
          <w:rFonts w:ascii="Calibri" w:eastAsia="Times New Roman" w:hAnsi="Calibri" w:cs="Calibri"/>
          <w:b/>
          <w:bCs/>
          <w:color w:val="4A86E8"/>
          <w:kern w:val="36"/>
          <w:sz w:val="36"/>
          <w:szCs w:val="36"/>
          <w:lang w:eastAsia="en-AU"/>
        </w:rPr>
      </w:pPr>
    </w:p>
    <w:p w14:paraId="165E61E7" w14:textId="69D0F64F" w:rsidR="00C833AC" w:rsidRDefault="00C833AC" w:rsidP="00C833AC">
      <w:pPr>
        <w:spacing w:after="0" w:line="240" w:lineRule="auto"/>
        <w:outlineLvl w:val="0"/>
        <w:rPr>
          <w:rFonts w:ascii="Calibri" w:eastAsia="Times New Roman" w:hAnsi="Calibri" w:cs="Calibri"/>
          <w:b/>
          <w:bCs/>
          <w:color w:val="4A86E8"/>
          <w:kern w:val="36"/>
          <w:sz w:val="36"/>
          <w:szCs w:val="36"/>
          <w:lang w:eastAsia="en-AU"/>
        </w:rPr>
      </w:pPr>
    </w:p>
    <w:p w14:paraId="5FB500AB" w14:textId="77777777" w:rsidR="00427F11" w:rsidRDefault="00427F11">
      <w:pPr>
        <w:rPr>
          <w:rFonts w:ascii="Calibri" w:eastAsia="Times New Roman" w:hAnsi="Calibri" w:cs="Calibri"/>
          <w:b/>
          <w:bCs/>
          <w:color w:val="4A86E8"/>
          <w:kern w:val="36"/>
          <w:sz w:val="36"/>
          <w:szCs w:val="36"/>
          <w:lang w:eastAsia="en-AU"/>
        </w:rPr>
      </w:pPr>
      <w:r>
        <w:rPr>
          <w:rFonts w:ascii="Calibri" w:eastAsia="Times New Roman" w:hAnsi="Calibri" w:cs="Calibri"/>
          <w:b/>
          <w:bCs/>
          <w:color w:val="4A86E8"/>
          <w:kern w:val="36"/>
          <w:sz w:val="36"/>
          <w:szCs w:val="36"/>
          <w:lang w:eastAsia="en-AU"/>
        </w:rPr>
        <w:br w:type="page"/>
      </w:r>
    </w:p>
    <w:p w14:paraId="10861D74" w14:textId="3ED72BB8" w:rsidR="00C833AC" w:rsidRPr="00325003" w:rsidRDefault="00C833AC" w:rsidP="00C833AC">
      <w:pPr>
        <w:pStyle w:val="ListParagraph"/>
        <w:numPr>
          <w:ilvl w:val="0"/>
          <w:numId w:val="4"/>
        </w:numPr>
        <w:spacing w:after="0" w:line="240" w:lineRule="auto"/>
        <w:outlineLvl w:val="0"/>
        <w:rPr>
          <w:rFonts w:ascii="Calibri" w:eastAsia="Times New Roman" w:hAnsi="Calibri" w:cs="Calibri"/>
          <w:b/>
          <w:bCs/>
          <w:color w:val="4A86E8"/>
          <w:kern w:val="36"/>
          <w:sz w:val="32"/>
          <w:szCs w:val="32"/>
          <w:lang w:eastAsia="en-AU"/>
        </w:rPr>
      </w:pPr>
      <w:r w:rsidRPr="00325003">
        <w:rPr>
          <w:rFonts w:ascii="Calibri" w:eastAsia="Times New Roman" w:hAnsi="Calibri" w:cs="Calibri"/>
          <w:b/>
          <w:bCs/>
          <w:color w:val="4A86E8"/>
          <w:kern w:val="36"/>
          <w:sz w:val="32"/>
          <w:szCs w:val="32"/>
          <w:lang w:eastAsia="en-AU"/>
        </w:rPr>
        <w:lastRenderedPageBreak/>
        <w:t>Bible reading: Titus 2:1-14</w:t>
      </w:r>
    </w:p>
    <w:p w14:paraId="3656962C" w14:textId="44724ADD" w:rsidR="00C833AC" w:rsidRPr="005A5D45" w:rsidRDefault="00C833AC" w:rsidP="00A7488D">
      <w:pPr>
        <w:pStyle w:val="chapter-1"/>
        <w:shd w:val="clear" w:color="auto" w:fill="FFFFFF"/>
        <w:ind w:left="720"/>
        <w:jc w:val="both"/>
        <w:rPr>
          <w:rFonts w:asciiTheme="minorHAnsi" w:hAnsiTheme="minorHAnsi" w:cstheme="minorHAnsi"/>
          <w:color w:val="000000"/>
          <w:sz w:val="26"/>
          <w:szCs w:val="26"/>
        </w:rPr>
      </w:pPr>
      <w:r w:rsidRPr="005A5D45">
        <w:rPr>
          <w:rStyle w:val="text"/>
          <w:rFonts w:asciiTheme="minorHAnsi" w:hAnsiTheme="minorHAnsi" w:cstheme="minorHAnsi"/>
          <w:b/>
          <w:bCs/>
          <w:color w:val="000000"/>
          <w:sz w:val="26"/>
          <w:szCs w:val="26"/>
          <w:vertAlign w:val="superscript"/>
        </w:rPr>
        <w:t>1</w:t>
      </w:r>
      <w:r w:rsidRPr="005A5D45">
        <w:rPr>
          <w:rStyle w:val="text"/>
          <w:rFonts w:asciiTheme="minorHAnsi" w:hAnsiTheme="minorHAnsi" w:cstheme="minorHAnsi"/>
          <w:color w:val="000000"/>
          <w:sz w:val="26"/>
          <w:szCs w:val="26"/>
        </w:rPr>
        <w:t>But as for you, teach what accords with sound doctrine.</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2 </w:t>
      </w:r>
      <w:r w:rsidRPr="005A5D45">
        <w:rPr>
          <w:rStyle w:val="text"/>
          <w:rFonts w:asciiTheme="minorHAnsi" w:hAnsiTheme="minorHAnsi" w:cstheme="minorHAnsi"/>
          <w:color w:val="000000"/>
          <w:sz w:val="26"/>
          <w:szCs w:val="26"/>
        </w:rPr>
        <w:t>Older men are to be sober-minded, dignified, self-controlled, sound in faith, in love, and in steadfastness.</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3 </w:t>
      </w:r>
      <w:r w:rsidRPr="005A5D45">
        <w:rPr>
          <w:rStyle w:val="text"/>
          <w:rFonts w:asciiTheme="minorHAnsi" w:hAnsiTheme="minorHAnsi" w:cstheme="minorHAnsi"/>
          <w:color w:val="000000"/>
          <w:sz w:val="26"/>
          <w:szCs w:val="26"/>
        </w:rPr>
        <w:t>Older women likewise are to be reverent in behavior, not slanderers or slaves to much wine. They are to teach what is good,</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4 </w:t>
      </w:r>
      <w:r w:rsidRPr="005A5D45">
        <w:rPr>
          <w:rStyle w:val="text"/>
          <w:rFonts w:asciiTheme="minorHAnsi" w:hAnsiTheme="minorHAnsi" w:cstheme="minorHAnsi"/>
          <w:color w:val="000000"/>
          <w:sz w:val="26"/>
          <w:szCs w:val="26"/>
        </w:rPr>
        <w:t>and so train the young women to love their husbands and children,</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5 </w:t>
      </w:r>
      <w:r w:rsidRPr="005A5D45">
        <w:rPr>
          <w:rStyle w:val="text"/>
          <w:rFonts w:asciiTheme="minorHAnsi" w:hAnsiTheme="minorHAnsi" w:cstheme="minorHAnsi"/>
          <w:color w:val="000000"/>
          <w:sz w:val="26"/>
          <w:szCs w:val="26"/>
        </w:rPr>
        <w:t>to be self-controlled, pure, working at home, kind, and submissive to their own husbands, that the word of God may not be reviled.</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6 </w:t>
      </w:r>
      <w:r w:rsidRPr="005A5D45">
        <w:rPr>
          <w:rStyle w:val="text"/>
          <w:rFonts w:asciiTheme="minorHAnsi" w:hAnsiTheme="minorHAnsi" w:cstheme="minorHAnsi"/>
          <w:color w:val="000000"/>
          <w:sz w:val="26"/>
          <w:szCs w:val="26"/>
        </w:rPr>
        <w:t>Likewise, urge the younger men to be self-controlled.</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7 </w:t>
      </w:r>
      <w:r w:rsidRPr="005A5D45">
        <w:rPr>
          <w:rStyle w:val="text"/>
          <w:rFonts w:asciiTheme="minorHAnsi" w:hAnsiTheme="minorHAnsi" w:cstheme="minorHAnsi"/>
          <w:color w:val="000000"/>
          <w:sz w:val="26"/>
          <w:szCs w:val="26"/>
        </w:rPr>
        <w:t>Show yourself in all respects to be a model of good works, and in your teaching show integrity, dignity,</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8 </w:t>
      </w:r>
      <w:r w:rsidRPr="005A5D45">
        <w:rPr>
          <w:rStyle w:val="text"/>
          <w:rFonts w:asciiTheme="minorHAnsi" w:hAnsiTheme="minorHAnsi" w:cstheme="minorHAnsi"/>
          <w:color w:val="000000"/>
          <w:sz w:val="26"/>
          <w:szCs w:val="26"/>
        </w:rPr>
        <w:t>and sound speech that cannot be condemned, so that an opponent may be put to shame, having nothing evil to say about us.</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9 </w:t>
      </w:r>
      <w:r w:rsidRPr="005A5D45">
        <w:rPr>
          <w:rStyle w:val="text"/>
          <w:rFonts w:asciiTheme="minorHAnsi" w:hAnsiTheme="minorHAnsi" w:cstheme="minorHAnsi"/>
          <w:color w:val="000000"/>
          <w:sz w:val="26"/>
          <w:szCs w:val="26"/>
        </w:rPr>
        <w:t>Bondservants are to be submissive to their own masters in everything; they are to be well-pleasing, not argumentative,</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10 </w:t>
      </w:r>
      <w:r w:rsidRPr="005A5D45">
        <w:rPr>
          <w:rStyle w:val="text"/>
          <w:rFonts w:asciiTheme="minorHAnsi" w:hAnsiTheme="minorHAnsi" w:cstheme="minorHAnsi"/>
          <w:color w:val="000000"/>
          <w:sz w:val="26"/>
          <w:szCs w:val="26"/>
        </w:rPr>
        <w:t>not pilfering, but showing all good faith, so that in everything they may adorn the doctrine of God our Savior.</w:t>
      </w:r>
    </w:p>
    <w:p w14:paraId="32CBEB54" w14:textId="77777777" w:rsidR="00C833AC" w:rsidRPr="005A5D45" w:rsidRDefault="00C833AC" w:rsidP="00C833AC">
      <w:pPr>
        <w:pStyle w:val="NormalWeb"/>
        <w:shd w:val="clear" w:color="auto" w:fill="FFFFFF"/>
        <w:ind w:left="720"/>
        <w:jc w:val="both"/>
        <w:rPr>
          <w:rFonts w:asciiTheme="minorHAnsi" w:hAnsiTheme="minorHAnsi" w:cstheme="minorHAnsi"/>
          <w:color w:val="000000"/>
          <w:sz w:val="26"/>
          <w:szCs w:val="26"/>
        </w:rPr>
      </w:pPr>
      <w:r w:rsidRPr="005A5D45">
        <w:rPr>
          <w:rStyle w:val="text"/>
          <w:rFonts w:asciiTheme="minorHAnsi" w:hAnsiTheme="minorHAnsi" w:cstheme="minorHAnsi"/>
          <w:b/>
          <w:bCs/>
          <w:color w:val="000000"/>
          <w:sz w:val="26"/>
          <w:szCs w:val="26"/>
          <w:vertAlign w:val="superscript"/>
        </w:rPr>
        <w:t>11 </w:t>
      </w:r>
      <w:r w:rsidRPr="005A5D45">
        <w:rPr>
          <w:rStyle w:val="text"/>
          <w:rFonts w:asciiTheme="minorHAnsi" w:hAnsiTheme="minorHAnsi" w:cstheme="minorHAnsi"/>
          <w:color w:val="000000"/>
          <w:sz w:val="26"/>
          <w:szCs w:val="26"/>
        </w:rPr>
        <w:t>For the grace of God has appeared, bringing salvation for all people,</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12 </w:t>
      </w:r>
      <w:r w:rsidRPr="005A5D45">
        <w:rPr>
          <w:rStyle w:val="text"/>
          <w:rFonts w:asciiTheme="minorHAnsi" w:hAnsiTheme="minorHAnsi" w:cstheme="minorHAnsi"/>
          <w:color w:val="000000"/>
          <w:sz w:val="26"/>
          <w:szCs w:val="26"/>
        </w:rPr>
        <w:t>training us to renounce ungodliness and worldly passions, and to live self-controlled, upright, and godly lives in the present age,</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13 </w:t>
      </w:r>
      <w:r w:rsidRPr="005A5D45">
        <w:rPr>
          <w:rStyle w:val="text"/>
          <w:rFonts w:asciiTheme="minorHAnsi" w:hAnsiTheme="minorHAnsi" w:cstheme="minorHAnsi"/>
          <w:color w:val="000000"/>
          <w:sz w:val="26"/>
          <w:szCs w:val="26"/>
        </w:rPr>
        <w:t>waiting for our blessed hope, the appearing of the glory of our great God and Savior Jesus Christ,</w:t>
      </w:r>
      <w:r w:rsidRPr="005A5D45">
        <w:rPr>
          <w:rFonts w:asciiTheme="minorHAnsi" w:hAnsiTheme="minorHAnsi" w:cstheme="minorHAnsi"/>
          <w:color w:val="000000"/>
          <w:sz w:val="26"/>
          <w:szCs w:val="26"/>
        </w:rPr>
        <w:t> </w:t>
      </w:r>
      <w:r w:rsidRPr="005A5D45">
        <w:rPr>
          <w:rStyle w:val="text"/>
          <w:rFonts w:asciiTheme="minorHAnsi" w:hAnsiTheme="minorHAnsi" w:cstheme="minorHAnsi"/>
          <w:b/>
          <w:bCs/>
          <w:color w:val="000000"/>
          <w:sz w:val="26"/>
          <w:szCs w:val="26"/>
          <w:vertAlign w:val="superscript"/>
        </w:rPr>
        <w:t>14 </w:t>
      </w:r>
      <w:r w:rsidRPr="005A5D45">
        <w:rPr>
          <w:rStyle w:val="text"/>
          <w:rFonts w:asciiTheme="minorHAnsi" w:hAnsiTheme="minorHAnsi" w:cstheme="minorHAnsi"/>
          <w:color w:val="000000"/>
          <w:sz w:val="26"/>
          <w:szCs w:val="26"/>
        </w:rPr>
        <w:t>who gave himself for us to redeem us from all lawlessness and to purify for himself a people for his own possession who are zealous for good works.</w:t>
      </w:r>
    </w:p>
    <w:p w14:paraId="0B3B1681" w14:textId="77777777" w:rsidR="00C833AC" w:rsidRPr="005A5D45" w:rsidRDefault="00C833AC" w:rsidP="00C833AC">
      <w:pPr>
        <w:spacing w:after="0" w:line="240" w:lineRule="auto"/>
        <w:outlineLvl w:val="0"/>
        <w:rPr>
          <w:rFonts w:ascii="Calibri" w:eastAsia="Times New Roman" w:hAnsi="Calibri" w:cs="Calibri"/>
          <w:b/>
          <w:bCs/>
          <w:color w:val="4A86E8"/>
          <w:kern w:val="36"/>
          <w:sz w:val="8"/>
          <w:szCs w:val="8"/>
          <w:lang w:eastAsia="en-AU"/>
        </w:rPr>
      </w:pPr>
    </w:p>
    <w:p w14:paraId="3DDE8AF3" w14:textId="6A30B65D" w:rsidR="00C833AC" w:rsidRPr="00325003" w:rsidRDefault="00C833AC" w:rsidP="00C833AC">
      <w:pPr>
        <w:spacing w:after="0" w:line="240" w:lineRule="auto"/>
        <w:outlineLvl w:val="0"/>
        <w:rPr>
          <w:rFonts w:ascii="Times New Roman" w:eastAsia="Times New Roman" w:hAnsi="Times New Roman" w:cs="Times New Roman"/>
          <w:b/>
          <w:bCs/>
          <w:kern w:val="36"/>
          <w:sz w:val="44"/>
          <w:szCs w:val="44"/>
          <w:lang w:eastAsia="en-AU"/>
        </w:rPr>
      </w:pPr>
      <w:r>
        <w:rPr>
          <w:rFonts w:ascii="Calibri" w:eastAsia="Times New Roman" w:hAnsi="Calibri" w:cs="Calibri"/>
          <w:b/>
          <w:bCs/>
          <w:color w:val="4A86E8"/>
          <w:kern w:val="36"/>
          <w:sz w:val="36"/>
          <w:szCs w:val="36"/>
          <w:lang w:eastAsia="en-AU"/>
        </w:rPr>
        <w:t xml:space="preserve">4. </w:t>
      </w:r>
      <w:r w:rsidRPr="00325003">
        <w:rPr>
          <w:rFonts w:ascii="Calibri" w:eastAsia="Times New Roman" w:hAnsi="Calibri" w:cs="Calibri"/>
          <w:b/>
          <w:bCs/>
          <w:color w:val="4A86E8"/>
          <w:kern w:val="36"/>
          <w:sz w:val="32"/>
          <w:szCs w:val="32"/>
          <w:lang w:eastAsia="en-AU"/>
        </w:rPr>
        <w:t>Talk: Why invest in “Titus 2” relationships? (video 2)</w:t>
      </w:r>
    </w:p>
    <w:p w14:paraId="1D855BD1" w14:textId="77777777" w:rsidR="00C833AC" w:rsidRPr="00427F11" w:rsidRDefault="00C833AC" w:rsidP="00C833AC">
      <w:pPr>
        <w:pStyle w:val="ListParagraph"/>
        <w:numPr>
          <w:ilvl w:val="0"/>
          <w:numId w:val="2"/>
        </w:numPr>
        <w:spacing w:after="0" w:line="240" w:lineRule="auto"/>
        <w:textAlignment w:val="baseline"/>
        <w:outlineLvl w:val="0"/>
        <w:rPr>
          <w:rFonts w:ascii="Calibri" w:eastAsia="Times New Roman" w:hAnsi="Calibri" w:cs="Calibri"/>
          <w:b/>
          <w:bCs/>
          <w:color w:val="000000"/>
          <w:kern w:val="36"/>
          <w:sz w:val="50"/>
          <w:szCs w:val="50"/>
          <w:lang w:eastAsia="en-AU"/>
        </w:rPr>
      </w:pPr>
      <w:r w:rsidRPr="00427F11">
        <w:rPr>
          <w:rFonts w:ascii="Calibri" w:eastAsia="Times New Roman" w:hAnsi="Calibri" w:cs="Calibri"/>
          <w:b/>
          <w:bCs/>
          <w:color w:val="000000"/>
          <w:kern w:val="36"/>
          <w:sz w:val="26"/>
          <w:szCs w:val="26"/>
          <w:lang w:eastAsia="en-AU"/>
        </w:rPr>
        <w:t>New identity: Saved for Jesus</w:t>
      </w:r>
    </w:p>
    <w:p w14:paraId="0B849088" w14:textId="77777777" w:rsidR="00C833AC" w:rsidRDefault="00C833AC" w:rsidP="00C833AC">
      <w:pPr>
        <w:spacing w:after="240" w:line="240" w:lineRule="auto"/>
        <w:rPr>
          <w:rFonts w:ascii="Times New Roman" w:eastAsia="Times New Roman" w:hAnsi="Times New Roman" w:cs="Times New Roman"/>
          <w:sz w:val="24"/>
          <w:szCs w:val="24"/>
          <w:lang w:eastAsia="en-AU"/>
        </w:rPr>
      </w:pP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p>
    <w:p w14:paraId="77A9615B" w14:textId="77777777" w:rsidR="00C833AC" w:rsidRPr="00C2022F" w:rsidRDefault="00C833AC" w:rsidP="00C833AC">
      <w:pPr>
        <w:pStyle w:val="ListParagraph"/>
        <w:spacing w:after="240" w:line="240" w:lineRule="auto"/>
        <w:ind w:left="1080"/>
        <w:rPr>
          <w:rFonts w:ascii="Calibri" w:eastAsia="Times New Roman" w:hAnsi="Calibri" w:cs="Calibri"/>
          <w:color w:val="000000"/>
          <w:sz w:val="24"/>
          <w:szCs w:val="24"/>
          <w:lang w:eastAsia="en-AU"/>
        </w:rPr>
      </w:pPr>
    </w:p>
    <w:p w14:paraId="3808E9DA" w14:textId="77777777" w:rsidR="00C833AC" w:rsidRDefault="00C833AC" w:rsidP="00C833AC">
      <w:pPr>
        <w:pStyle w:val="ListParagraph"/>
        <w:spacing w:after="240" w:line="240" w:lineRule="auto"/>
        <w:ind w:left="1080"/>
        <w:rPr>
          <w:rFonts w:ascii="Calibri" w:eastAsia="Times New Roman" w:hAnsi="Calibri" w:cs="Calibri"/>
          <w:color w:val="000000"/>
          <w:sz w:val="24"/>
          <w:szCs w:val="24"/>
          <w:lang w:eastAsia="en-AU"/>
        </w:rPr>
      </w:pPr>
    </w:p>
    <w:p w14:paraId="49002B88" w14:textId="77777777" w:rsidR="00C833AC" w:rsidRDefault="00C833AC" w:rsidP="00C833AC">
      <w:pPr>
        <w:pStyle w:val="ListParagraph"/>
        <w:spacing w:after="240" w:line="240" w:lineRule="auto"/>
        <w:ind w:left="1080"/>
        <w:rPr>
          <w:rFonts w:ascii="Calibri" w:eastAsia="Times New Roman" w:hAnsi="Calibri" w:cs="Calibri"/>
          <w:color w:val="000000"/>
          <w:sz w:val="24"/>
          <w:szCs w:val="24"/>
          <w:lang w:eastAsia="en-AU"/>
        </w:rPr>
      </w:pPr>
    </w:p>
    <w:p w14:paraId="2692EA5B" w14:textId="77777777" w:rsidR="00C833AC" w:rsidRDefault="00C833AC" w:rsidP="00C833AC">
      <w:pPr>
        <w:spacing w:after="240" w:line="240" w:lineRule="auto"/>
        <w:rPr>
          <w:rFonts w:ascii="Calibri" w:eastAsia="Times New Roman" w:hAnsi="Calibri" w:cs="Calibri"/>
          <w:color w:val="000000"/>
          <w:sz w:val="24"/>
          <w:szCs w:val="24"/>
          <w:lang w:eastAsia="en-AU"/>
        </w:rPr>
      </w:pPr>
    </w:p>
    <w:p w14:paraId="6D3578C0" w14:textId="05DEC6C2" w:rsidR="00C833AC" w:rsidRDefault="00C833AC" w:rsidP="00C833AC">
      <w:pPr>
        <w:spacing w:after="240" w:line="240" w:lineRule="auto"/>
        <w:rPr>
          <w:rFonts w:ascii="Calibri" w:eastAsia="Times New Roman" w:hAnsi="Calibri" w:cs="Calibri"/>
          <w:color w:val="000000"/>
          <w:sz w:val="24"/>
          <w:szCs w:val="24"/>
          <w:lang w:eastAsia="en-AU"/>
        </w:rPr>
      </w:pPr>
    </w:p>
    <w:p w14:paraId="4E7BBD51" w14:textId="77777777" w:rsidR="00325003" w:rsidRDefault="00325003" w:rsidP="00C833AC">
      <w:pPr>
        <w:spacing w:after="240" w:line="240" w:lineRule="auto"/>
        <w:rPr>
          <w:rFonts w:ascii="Calibri" w:eastAsia="Times New Roman" w:hAnsi="Calibri" w:cs="Calibri"/>
          <w:color w:val="000000"/>
          <w:sz w:val="24"/>
          <w:szCs w:val="24"/>
          <w:lang w:eastAsia="en-AU"/>
        </w:rPr>
      </w:pPr>
    </w:p>
    <w:p w14:paraId="376659D5" w14:textId="77777777" w:rsidR="00C833AC" w:rsidRDefault="00C833AC" w:rsidP="00C833AC">
      <w:pPr>
        <w:spacing w:after="240" w:line="240" w:lineRule="auto"/>
        <w:rPr>
          <w:rFonts w:ascii="Calibri" w:eastAsia="Times New Roman" w:hAnsi="Calibri" w:cs="Calibri"/>
          <w:color w:val="000000"/>
          <w:sz w:val="24"/>
          <w:szCs w:val="24"/>
          <w:lang w:eastAsia="en-AU"/>
        </w:rPr>
      </w:pPr>
    </w:p>
    <w:p w14:paraId="6C91126C" w14:textId="77777777" w:rsidR="00C833AC" w:rsidRDefault="00C833AC" w:rsidP="00C833AC">
      <w:pPr>
        <w:spacing w:after="240" w:line="240" w:lineRule="auto"/>
        <w:rPr>
          <w:rFonts w:ascii="Calibri" w:eastAsia="Times New Roman" w:hAnsi="Calibri" w:cs="Calibri"/>
          <w:color w:val="000000"/>
          <w:sz w:val="24"/>
          <w:szCs w:val="24"/>
          <w:lang w:eastAsia="en-AU"/>
        </w:rPr>
      </w:pPr>
    </w:p>
    <w:p w14:paraId="147CB578" w14:textId="77777777" w:rsidR="00C833AC" w:rsidRDefault="00C833AC" w:rsidP="00C833AC">
      <w:pPr>
        <w:spacing w:after="240" w:line="240" w:lineRule="auto"/>
        <w:rPr>
          <w:rFonts w:ascii="Calibri" w:eastAsia="Times New Roman" w:hAnsi="Calibri" w:cs="Calibri"/>
          <w:color w:val="000000"/>
          <w:sz w:val="24"/>
          <w:szCs w:val="24"/>
          <w:lang w:eastAsia="en-AU"/>
        </w:rPr>
      </w:pPr>
    </w:p>
    <w:p w14:paraId="02FF75CF" w14:textId="2C3A7FBE" w:rsidR="00C833AC" w:rsidRPr="00A1659E" w:rsidRDefault="00C833AC" w:rsidP="00C833AC">
      <w:pPr>
        <w:pStyle w:val="ListParagraph"/>
        <w:numPr>
          <w:ilvl w:val="0"/>
          <w:numId w:val="2"/>
        </w:numPr>
        <w:spacing w:after="240" w:line="240" w:lineRule="auto"/>
        <w:rPr>
          <w:rFonts w:ascii="Calibri" w:eastAsia="Times New Roman" w:hAnsi="Calibri" w:cs="Calibri"/>
          <w:b/>
          <w:bCs/>
          <w:color w:val="000000"/>
          <w:sz w:val="24"/>
          <w:szCs w:val="24"/>
          <w:lang w:eastAsia="en-AU"/>
        </w:rPr>
      </w:pPr>
      <w:r w:rsidRPr="00427F11">
        <w:rPr>
          <w:rFonts w:eastAsia="Times New Roman" w:cstheme="minorHAnsi"/>
          <w:b/>
          <w:bCs/>
          <w:sz w:val="26"/>
          <w:szCs w:val="26"/>
          <w:lang w:eastAsia="en-AU"/>
        </w:rPr>
        <w:lastRenderedPageBreak/>
        <w:t>New purpose: Saved for good works</w:t>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r w:rsidRPr="00A1659E">
        <w:rPr>
          <w:rFonts w:ascii="Times New Roman" w:eastAsia="Times New Roman" w:hAnsi="Times New Roman" w:cs="Times New Roman"/>
          <w:b/>
          <w:bCs/>
          <w:sz w:val="24"/>
          <w:szCs w:val="24"/>
          <w:lang w:eastAsia="en-AU"/>
        </w:rPr>
        <w:br/>
      </w:r>
    </w:p>
    <w:p w14:paraId="3691706B" w14:textId="5B436288" w:rsidR="00C833AC" w:rsidRPr="00161C96" w:rsidRDefault="00C833AC" w:rsidP="00427F11">
      <w:pPr>
        <w:spacing w:after="240" w:line="240" w:lineRule="auto"/>
        <w:rPr>
          <w:rFonts w:ascii="Times New Roman" w:eastAsia="Times New Roman" w:hAnsi="Times New Roman" w:cs="Times New Roman"/>
          <w:sz w:val="24"/>
          <w:szCs w:val="24"/>
          <w:lang w:eastAsia="en-AU"/>
        </w:rPr>
      </w:pP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p>
    <w:p w14:paraId="04929317" w14:textId="77777777" w:rsidR="00C833AC" w:rsidRDefault="00C833AC" w:rsidP="00C833AC">
      <w:pPr>
        <w:spacing w:after="240" w:line="240" w:lineRule="auto"/>
        <w:rPr>
          <w:rFonts w:ascii="Calibri" w:eastAsia="Times New Roman" w:hAnsi="Calibri" w:cs="Calibri"/>
          <w:color w:val="000000"/>
          <w:sz w:val="24"/>
          <w:szCs w:val="24"/>
          <w:lang w:eastAsia="en-AU"/>
        </w:rPr>
      </w:pPr>
      <w:r w:rsidRPr="00161C96">
        <w:rPr>
          <w:rFonts w:ascii="Times New Roman" w:eastAsia="Times New Roman" w:hAnsi="Times New Roman" w:cs="Times New Roman"/>
          <w:sz w:val="24"/>
          <w:szCs w:val="24"/>
          <w:lang w:eastAsia="en-AU"/>
        </w:rPr>
        <w:br/>
      </w:r>
      <w:r w:rsidRPr="00161C96">
        <w:rPr>
          <w:rFonts w:ascii="Times New Roman" w:eastAsia="Times New Roman" w:hAnsi="Times New Roman" w:cs="Times New Roman"/>
          <w:sz w:val="24"/>
          <w:szCs w:val="24"/>
          <w:lang w:eastAsia="en-AU"/>
        </w:rPr>
        <w:br/>
      </w:r>
    </w:p>
    <w:p w14:paraId="06218125"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4E642D3A"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7427DA2A"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37E98421"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147EBE08"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5D4CFCCA"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6D8AC0F3"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006905ED"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5814F697" w14:textId="77777777" w:rsidR="00C833AC" w:rsidRDefault="00C833AC" w:rsidP="00C833AC">
      <w:pPr>
        <w:spacing w:after="0" w:line="240" w:lineRule="auto"/>
        <w:ind w:left="720"/>
        <w:rPr>
          <w:rFonts w:ascii="Calibri" w:eastAsia="Times New Roman" w:hAnsi="Calibri" w:cs="Calibri"/>
          <w:color w:val="000000"/>
          <w:sz w:val="24"/>
          <w:szCs w:val="24"/>
          <w:lang w:eastAsia="en-AU"/>
        </w:rPr>
      </w:pPr>
    </w:p>
    <w:p w14:paraId="685697EB" w14:textId="77777777" w:rsidR="00C833AC" w:rsidRPr="006C6EB6" w:rsidRDefault="00C833AC" w:rsidP="00C833AC">
      <w:pPr>
        <w:spacing w:after="0" w:line="360" w:lineRule="auto"/>
        <w:ind w:left="709"/>
        <w:rPr>
          <w:rFonts w:ascii="Times New Roman" w:eastAsia="Times New Roman" w:hAnsi="Times New Roman" w:cs="Times New Roman"/>
          <w:sz w:val="24"/>
          <w:szCs w:val="24"/>
          <w:lang w:eastAsia="en-AU"/>
        </w:rPr>
      </w:pPr>
    </w:p>
    <w:p w14:paraId="5D0EF4FA" w14:textId="6B00A5AB" w:rsidR="00C833AC" w:rsidRPr="00427F11" w:rsidRDefault="00C833AC" w:rsidP="00C833AC">
      <w:pPr>
        <w:pStyle w:val="ListParagraph"/>
        <w:numPr>
          <w:ilvl w:val="0"/>
          <w:numId w:val="3"/>
        </w:numPr>
        <w:spacing w:after="0" w:line="240" w:lineRule="auto"/>
        <w:textAlignment w:val="baseline"/>
        <w:rPr>
          <w:rFonts w:ascii="Calibri" w:eastAsia="Times New Roman" w:hAnsi="Calibri" w:cs="Calibri"/>
          <w:b/>
          <w:bCs/>
          <w:color w:val="000000"/>
          <w:sz w:val="26"/>
          <w:szCs w:val="26"/>
          <w:lang w:eastAsia="en-AU"/>
        </w:rPr>
      </w:pPr>
      <w:r w:rsidRPr="00427F11">
        <w:rPr>
          <w:rFonts w:ascii="Calibri" w:eastAsia="Times New Roman" w:hAnsi="Calibri" w:cs="Calibri"/>
          <w:b/>
          <w:bCs/>
          <w:color w:val="000000"/>
          <w:sz w:val="26"/>
          <w:szCs w:val="26"/>
          <w:lang w:eastAsia="en-AU"/>
        </w:rPr>
        <w:t xml:space="preserve">Family ministry: </w:t>
      </w:r>
      <w:r w:rsidR="00824B24">
        <w:rPr>
          <w:rFonts w:ascii="Calibri" w:eastAsia="Times New Roman" w:hAnsi="Calibri" w:cs="Calibri"/>
          <w:b/>
          <w:bCs/>
          <w:color w:val="000000"/>
          <w:sz w:val="26"/>
          <w:szCs w:val="26"/>
          <w:lang w:eastAsia="en-AU"/>
        </w:rPr>
        <w:t>O</w:t>
      </w:r>
      <w:r w:rsidRPr="00427F11">
        <w:rPr>
          <w:rFonts w:ascii="Calibri" w:eastAsia="Times New Roman" w:hAnsi="Calibri" w:cs="Calibri"/>
          <w:b/>
          <w:bCs/>
          <w:color w:val="000000"/>
          <w:sz w:val="26"/>
          <w:szCs w:val="26"/>
          <w:lang w:eastAsia="en-AU"/>
        </w:rPr>
        <w:t>lder women teaching younger women</w:t>
      </w:r>
    </w:p>
    <w:p w14:paraId="21D8F629"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1B68467B"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0A64B062"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3CF4EF5"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314DF0D"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62BDCB97"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26383FD7"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6F5E8BB" w14:textId="427FEEB3"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40F52244" w14:textId="1730715C"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3879840E" w14:textId="28CBD851"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2F365CFD" w14:textId="539A2D4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CC7CEB0"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32EE2EAB"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76811CB3" w14:textId="10466B95"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7899DA63" w14:textId="77777777" w:rsidR="00A7488D" w:rsidRDefault="00A7488D"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2370346"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23858533"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453B72A" w14:textId="77777777" w:rsidR="00C833AC" w:rsidRDefault="00C833AC" w:rsidP="00C833AC">
      <w:pPr>
        <w:pStyle w:val="ListParagraph"/>
        <w:spacing w:after="0" w:line="240" w:lineRule="auto"/>
        <w:textAlignment w:val="baseline"/>
        <w:rPr>
          <w:rFonts w:ascii="Calibri" w:eastAsia="Times New Roman" w:hAnsi="Calibri" w:cs="Calibri"/>
          <w:b/>
          <w:bCs/>
          <w:color w:val="000000"/>
          <w:sz w:val="24"/>
          <w:szCs w:val="24"/>
          <w:lang w:eastAsia="en-AU"/>
        </w:rPr>
      </w:pPr>
    </w:p>
    <w:p w14:paraId="560528FE" w14:textId="7FE2FFE5" w:rsidR="00C833AC" w:rsidRPr="00325003" w:rsidRDefault="00C833AC" w:rsidP="00C833AC">
      <w:pPr>
        <w:spacing w:after="240" w:line="240" w:lineRule="auto"/>
        <w:rPr>
          <w:rFonts w:eastAsia="Times New Roman" w:cstheme="minorHAnsi"/>
          <w:sz w:val="26"/>
          <w:szCs w:val="26"/>
          <w:lang w:eastAsia="en-AU"/>
        </w:rPr>
      </w:pPr>
      <w:r w:rsidRPr="00325003">
        <w:rPr>
          <w:rFonts w:ascii="Calibri" w:eastAsia="Times New Roman" w:hAnsi="Calibri" w:cs="Calibri"/>
          <w:b/>
          <w:bCs/>
          <w:color w:val="4A86E8"/>
          <w:kern w:val="36"/>
          <w:sz w:val="32"/>
          <w:szCs w:val="32"/>
          <w:lang w:eastAsia="en-AU"/>
        </w:rPr>
        <w:lastRenderedPageBreak/>
        <w:t>5. Reflection on Titus 2 relationships</w:t>
      </w:r>
      <w:r w:rsidRPr="00325003">
        <w:rPr>
          <w:rFonts w:ascii="Calibri" w:eastAsia="Times New Roman" w:hAnsi="Calibri" w:cs="Calibri"/>
          <w:b/>
          <w:bCs/>
          <w:color w:val="4A86E8"/>
          <w:kern w:val="36"/>
          <w:sz w:val="32"/>
          <w:szCs w:val="32"/>
          <w:lang w:eastAsia="en-AU"/>
        </w:rPr>
        <w:br/>
      </w:r>
      <w:r w:rsidRPr="00325003">
        <w:rPr>
          <w:rFonts w:eastAsia="Times New Roman" w:cstheme="minorHAnsi"/>
          <w:sz w:val="24"/>
          <w:szCs w:val="24"/>
          <w:lang w:eastAsia="en-AU"/>
        </w:rPr>
        <w:t>What was one thing you took away from the short talk on Titus 2 relationships?</w:t>
      </w:r>
    </w:p>
    <w:p w14:paraId="1F0286F2" w14:textId="77777777" w:rsidR="00C833AC" w:rsidRDefault="00C833AC" w:rsidP="00C833AC">
      <w:pPr>
        <w:spacing w:after="240" w:line="240" w:lineRule="auto"/>
        <w:rPr>
          <w:rFonts w:eastAsia="Times New Roman" w:cstheme="minorHAnsi"/>
          <w:sz w:val="24"/>
          <w:szCs w:val="24"/>
          <w:lang w:eastAsia="en-AU"/>
        </w:rPr>
      </w:pPr>
    </w:p>
    <w:p w14:paraId="3EFFB041" w14:textId="77777777" w:rsidR="00C833AC" w:rsidRDefault="00C833AC" w:rsidP="00C833AC">
      <w:pPr>
        <w:spacing w:after="240" w:line="240" w:lineRule="auto"/>
        <w:rPr>
          <w:rFonts w:ascii="Times New Roman" w:eastAsia="Times New Roman" w:hAnsi="Times New Roman" w:cs="Times New Roman"/>
          <w:sz w:val="24"/>
          <w:szCs w:val="24"/>
          <w:lang w:eastAsia="en-AU"/>
        </w:rPr>
      </w:pPr>
    </w:p>
    <w:p w14:paraId="72198C3F" w14:textId="0F55D0DB" w:rsidR="00C833AC" w:rsidRPr="00325003" w:rsidRDefault="00C833AC" w:rsidP="00C833AC">
      <w:pPr>
        <w:spacing w:before="480" w:after="0" w:line="240" w:lineRule="auto"/>
        <w:outlineLvl w:val="0"/>
        <w:rPr>
          <w:rFonts w:ascii="Calibri" w:eastAsia="Times New Roman" w:hAnsi="Calibri" w:cs="Calibri"/>
          <w:b/>
          <w:bCs/>
          <w:color w:val="4A86E8"/>
          <w:kern w:val="36"/>
          <w:sz w:val="32"/>
          <w:szCs w:val="32"/>
          <w:lang w:eastAsia="en-AU"/>
        </w:rPr>
      </w:pPr>
      <w:r w:rsidRPr="00325003">
        <w:rPr>
          <w:rFonts w:ascii="Calibri" w:eastAsia="Times New Roman" w:hAnsi="Calibri" w:cs="Calibri"/>
          <w:b/>
          <w:bCs/>
          <w:color w:val="4A86E8"/>
          <w:kern w:val="36"/>
          <w:sz w:val="32"/>
          <w:szCs w:val="32"/>
          <w:lang w:eastAsia="en-AU"/>
        </w:rPr>
        <w:t>6. Article</w:t>
      </w:r>
      <w:r w:rsidRPr="00325003">
        <w:rPr>
          <w:rFonts w:ascii="Calibri" w:eastAsia="Times New Roman" w:hAnsi="Calibri" w:cs="Calibri"/>
          <w:b/>
          <w:bCs/>
          <w:color w:val="4A86E8"/>
          <w:kern w:val="36"/>
          <w:sz w:val="32"/>
          <w:szCs w:val="32"/>
          <w:lang w:eastAsia="en-AU"/>
        </w:rPr>
        <w:br/>
      </w:r>
      <w:hyperlink r:id="rId8" w:history="1">
        <w:r w:rsidRPr="00C53CF6">
          <w:rPr>
            <w:rStyle w:val="Hyperlink"/>
            <w:rFonts w:ascii="Calibri" w:eastAsia="Times New Roman" w:hAnsi="Calibri" w:cs="Calibri"/>
            <w:b/>
            <w:bCs/>
            <w:kern w:val="36"/>
            <w:sz w:val="32"/>
            <w:szCs w:val="32"/>
            <w:lang w:eastAsia="en-AU"/>
          </w:rPr>
          <w:t>Nine things Titus 2 women do</w:t>
        </w:r>
      </w:hyperlink>
    </w:p>
    <w:p w14:paraId="59263689" w14:textId="77777777" w:rsidR="00C833AC" w:rsidRPr="00161C96" w:rsidRDefault="00C833AC" w:rsidP="00C833AC">
      <w:pPr>
        <w:spacing w:after="0" w:line="240" w:lineRule="auto"/>
        <w:ind w:left="-80" w:firstLine="80"/>
        <w:rPr>
          <w:rFonts w:ascii="Times New Roman" w:eastAsia="Times New Roman" w:hAnsi="Times New Roman" w:cs="Times New Roman"/>
          <w:sz w:val="24"/>
          <w:szCs w:val="24"/>
          <w:lang w:eastAsia="en-AU"/>
        </w:rPr>
      </w:pPr>
      <w:r w:rsidRPr="00161C96">
        <w:rPr>
          <w:rFonts w:ascii="Calibri" w:eastAsia="Times New Roman" w:hAnsi="Calibri" w:cs="Calibri"/>
          <w:i/>
          <w:iCs/>
          <w:color w:val="000000"/>
          <w:sz w:val="24"/>
          <w:szCs w:val="24"/>
          <w:lang w:eastAsia="en-AU"/>
        </w:rPr>
        <w:t>By Tara Sing</w:t>
      </w:r>
    </w:p>
    <w:p w14:paraId="2A07041B" w14:textId="77777777" w:rsidR="00C833AC" w:rsidRPr="00325003" w:rsidRDefault="00C833AC" w:rsidP="00C833AC">
      <w:pPr>
        <w:shd w:val="clear" w:color="auto" w:fill="FAFAFA"/>
        <w:spacing w:before="240"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Older women likewise are to be reverent in behaviour, not slanderers or slaves to much wine. They are to teach what is good, and so train the young women to love their husbands and children, to be self-controlled, pure, working at home, kind, and submissive to their own husbands, that the word of God may not be reviled. (</w:t>
      </w:r>
      <w:hyperlink r:id="rId9" w:history="1">
        <w:r w:rsidRPr="00325003">
          <w:rPr>
            <w:rFonts w:ascii="Calibri" w:eastAsia="Times New Roman" w:hAnsi="Calibri" w:cs="Calibri"/>
            <w:color w:val="35802B"/>
            <w:sz w:val="24"/>
            <w:szCs w:val="24"/>
            <w:u w:val="single"/>
            <w:lang w:eastAsia="en-AU"/>
          </w:rPr>
          <w:t>Titus 2:3-5</w:t>
        </w:r>
      </w:hyperlink>
      <w:r w:rsidRPr="00325003">
        <w:rPr>
          <w:rFonts w:ascii="Calibri" w:eastAsia="Times New Roman" w:hAnsi="Calibri" w:cs="Calibri"/>
          <w:color w:val="191919"/>
          <w:sz w:val="24"/>
          <w:szCs w:val="24"/>
          <w:lang w:eastAsia="en-AU"/>
        </w:rPr>
        <w:t>)</w:t>
      </w:r>
    </w:p>
    <w:p w14:paraId="6A354D95"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Times New Roman" w:eastAsia="Times New Roman" w:hAnsi="Times New Roman" w:cs="Times New Roman"/>
          <w:sz w:val="24"/>
          <w:szCs w:val="24"/>
          <w:lang w:eastAsia="en-AU"/>
        </w:rPr>
        <w:t> </w:t>
      </w:r>
    </w:p>
    <w:p w14:paraId="19EE3BCD"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Women are encouraged in the book of Titus to be active in looking after the next generation, teaching and modelling to them how to be a woman of God. I feel incredibly fortunate to be able to easily name several older women who have, in one way or another, been ‘</w:t>
      </w:r>
      <w:hyperlink r:id="rId10" w:history="1">
        <w:r w:rsidRPr="00325003">
          <w:rPr>
            <w:rFonts w:ascii="Calibri" w:eastAsia="Times New Roman" w:hAnsi="Calibri" w:cs="Calibri"/>
            <w:color w:val="35802B"/>
            <w:sz w:val="24"/>
            <w:szCs w:val="24"/>
            <w:u w:val="single"/>
            <w:lang w:eastAsia="en-AU"/>
          </w:rPr>
          <w:t>Titus 2</w:t>
        </w:r>
      </w:hyperlink>
      <w:r w:rsidRPr="00325003">
        <w:rPr>
          <w:rFonts w:ascii="Calibri" w:eastAsia="Times New Roman" w:hAnsi="Calibri" w:cs="Calibri"/>
          <w:color w:val="191919"/>
          <w:sz w:val="24"/>
          <w:szCs w:val="24"/>
          <w:lang w:eastAsia="en-AU"/>
        </w:rPr>
        <w:t>’ women to me in my life. They are the women I now attempt to imitate as I serve as a woman of God.</w:t>
      </w:r>
    </w:p>
    <w:p w14:paraId="6378E5D0"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 </w:t>
      </w:r>
    </w:p>
    <w:p w14:paraId="30153B33"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When I think about these women—whether they are slightly or significantly older than me, and despite their varying seasons of life—I noticed some common traits:</w:t>
      </w:r>
    </w:p>
    <w:p w14:paraId="398CD6D0" w14:textId="77777777" w:rsidR="00C833AC" w:rsidRPr="00325003" w:rsidRDefault="00C833AC" w:rsidP="00C833AC">
      <w:pPr>
        <w:shd w:val="clear" w:color="auto" w:fill="FAFAFA"/>
        <w:spacing w:after="0" w:line="240" w:lineRule="auto"/>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 </w:t>
      </w:r>
    </w:p>
    <w:p w14:paraId="6B19C7BF"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share their whole lives with us.</w:t>
      </w:r>
      <w:r w:rsidRPr="00325003">
        <w:rPr>
          <w:rFonts w:ascii="Calibri" w:eastAsia="Times New Roman" w:hAnsi="Calibri" w:cs="Calibri"/>
          <w:color w:val="191919"/>
          <w:sz w:val="24"/>
          <w:szCs w:val="24"/>
          <w:lang w:eastAsia="en-AU"/>
        </w:rPr>
        <w:t xml:space="preserve"> If they’re a mum, they are open about what it’s like, sharing the struggles they encounter with children and marriage. If they’re in paid employment, they share what’s happening at work, the pressures of deadlines, the demands of bosses, their experience of the workplace. Whether they have big families, small families, or hobbies they are involved with, it’s all on the table for discussion. This is great, because it feels like no question is too scary to ask.</w:t>
      </w:r>
      <w:r w:rsidRPr="00325003">
        <w:rPr>
          <w:rFonts w:ascii="Calibri" w:eastAsia="Times New Roman" w:hAnsi="Calibri" w:cs="Calibri"/>
          <w:color w:val="191919"/>
          <w:sz w:val="24"/>
          <w:szCs w:val="24"/>
          <w:lang w:eastAsia="en-AU"/>
        </w:rPr>
        <w:br/>
      </w:r>
    </w:p>
    <w:p w14:paraId="5710D096"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invite us into their lives.</w:t>
      </w:r>
      <w:r w:rsidRPr="00325003">
        <w:rPr>
          <w:rFonts w:ascii="Calibri" w:eastAsia="Times New Roman" w:hAnsi="Calibri" w:cs="Calibri"/>
          <w:color w:val="191919"/>
          <w:sz w:val="24"/>
          <w:szCs w:val="24"/>
          <w:lang w:eastAsia="en-AU"/>
        </w:rPr>
        <w:t xml:space="preserve"> They don’t just tell us about their lives, they invite us into them. We are allowed to see them as they really are— be it when they get home from work and are frazzled about dinner, or when they are putting their feet up. They let us help bathe the kids and put them to bed; they allow us to join them on errands (that might seem boring, but it’s not). Each moment they share is an opportunity for us to witness Christian living in action, from how they thoughtfully buy extra groceries just in case there’s an opportunity to make a meal for someone to how they discipline their children.</w:t>
      </w:r>
      <w:r w:rsidRPr="00325003">
        <w:rPr>
          <w:rFonts w:ascii="Calibri" w:eastAsia="Times New Roman" w:hAnsi="Calibri" w:cs="Calibri"/>
          <w:color w:val="191919"/>
          <w:sz w:val="24"/>
          <w:szCs w:val="24"/>
          <w:lang w:eastAsia="en-AU"/>
        </w:rPr>
        <w:br/>
      </w:r>
    </w:p>
    <w:p w14:paraId="3B1F0167"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They’re honest with us.</w:t>
      </w:r>
      <w:r w:rsidRPr="00325003">
        <w:rPr>
          <w:rFonts w:ascii="Calibri" w:eastAsia="Times New Roman" w:hAnsi="Calibri" w:cs="Calibri"/>
          <w:color w:val="191919"/>
          <w:sz w:val="24"/>
          <w:szCs w:val="24"/>
          <w:lang w:eastAsia="en-AU"/>
        </w:rPr>
        <w:t xml:space="preserve"> These women are great because they’re real. They’re not afraid to share their mistakes with us and show us how far from perfect they are.</w:t>
      </w:r>
      <w:r w:rsidRPr="00325003">
        <w:rPr>
          <w:rFonts w:ascii="Calibri" w:eastAsia="Times New Roman" w:hAnsi="Calibri" w:cs="Calibri"/>
          <w:color w:val="191919"/>
          <w:sz w:val="24"/>
          <w:szCs w:val="24"/>
          <w:lang w:eastAsia="en-AU"/>
        </w:rPr>
        <w:br/>
      </w:r>
    </w:p>
    <w:p w14:paraId="2F85B060"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speak the Bible to us.</w:t>
      </w:r>
      <w:r w:rsidRPr="00325003">
        <w:rPr>
          <w:rFonts w:ascii="Calibri" w:eastAsia="Times New Roman" w:hAnsi="Calibri" w:cs="Calibri"/>
          <w:color w:val="191919"/>
          <w:sz w:val="24"/>
          <w:szCs w:val="24"/>
          <w:lang w:eastAsia="en-AU"/>
        </w:rPr>
        <w:t xml:space="preserve"> They are happy to reflect on what they have been learning from church, on conversations they have had about the Word, or how they’re seeing God work in their lives. Sometimes they will share a Bible verse that they love, or how Scripture has been helping them persevere in a hard time.</w:t>
      </w:r>
      <w:r w:rsidRPr="00325003">
        <w:rPr>
          <w:rFonts w:ascii="Calibri" w:eastAsia="Times New Roman" w:hAnsi="Calibri" w:cs="Calibri"/>
          <w:color w:val="191919"/>
          <w:sz w:val="24"/>
          <w:szCs w:val="24"/>
          <w:lang w:eastAsia="en-AU"/>
        </w:rPr>
        <w:br/>
      </w:r>
    </w:p>
    <w:p w14:paraId="36CC1231"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rebuke us.</w:t>
      </w:r>
      <w:r w:rsidRPr="00325003">
        <w:rPr>
          <w:rFonts w:ascii="Calibri" w:eastAsia="Times New Roman" w:hAnsi="Calibri" w:cs="Calibri"/>
          <w:color w:val="191919"/>
          <w:sz w:val="24"/>
          <w:szCs w:val="24"/>
          <w:lang w:eastAsia="en-AU"/>
        </w:rPr>
        <w:t xml:space="preserve"> They know us well enough to know when we are straying, and they point us back to the Word of God in love and gentleness.</w:t>
      </w:r>
      <w:r w:rsidRPr="00325003">
        <w:rPr>
          <w:rFonts w:ascii="Calibri" w:eastAsia="Times New Roman" w:hAnsi="Calibri" w:cs="Calibri"/>
          <w:color w:val="191919"/>
          <w:sz w:val="24"/>
          <w:szCs w:val="24"/>
          <w:lang w:eastAsia="en-AU"/>
        </w:rPr>
        <w:br/>
      </w:r>
    </w:p>
    <w:p w14:paraId="4DE2A7EF"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lastRenderedPageBreak/>
        <w:t>They’re examples for us.</w:t>
      </w:r>
      <w:r w:rsidRPr="00325003">
        <w:rPr>
          <w:rFonts w:ascii="Calibri" w:eastAsia="Times New Roman" w:hAnsi="Calibri" w:cs="Calibri"/>
          <w:color w:val="191919"/>
          <w:sz w:val="24"/>
          <w:szCs w:val="24"/>
          <w:lang w:eastAsia="en-AU"/>
        </w:rPr>
        <w:t xml:space="preserve"> Because we can see their lives, we can learn from their lives.</w:t>
      </w:r>
      <w:r w:rsidRPr="00325003">
        <w:rPr>
          <w:rFonts w:ascii="Calibri" w:eastAsia="Times New Roman" w:hAnsi="Calibri" w:cs="Calibri"/>
          <w:color w:val="191919"/>
          <w:sz w:val="24"/>
          <w:szCs w:val="24"/>
          <w:lang w:eastAsia="en-AU"/>
        </w:rPr>
        <w:br/>
      </w:r>
    </w:p>
    <w:p w14:paraId="0B515644"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encourage us</w:t>
      </w:r>
      <w:r w:rsidRPr="00325003">
        <w:rPr>
          <w:rFonts w:ascii="Calibri" w:eastAsia="Times New Roman" w:hAnsi="Calibri" w:cs="Calibri"/>
          <w:color w:val="191919"/>
          <w:sz w:val="24"/>
          <w:szCs w:val="24"/>
          <w:lang w:eastAsia="en-AU"/>
        </w:rPr>
        <w:t>. We are spurred on to love and serve by witnessing the way they love and serve faithfully. We are encouraged by their friendship with us through the things that they say and by seeing the things that they do.</w:t>
      </w:r>
      <w:r w:rsidRPr="00325003">
        <w:rPr>
          <w:rFonts w:ascii="Calibri" w:eastAsia="Times New Roman" w:hAnsi="Calibri" w:cs="Calibri"/>
          <w:color w:val="191919"/>
          <w:sz w:val="24"/>
          <w:szCs w:val="24"/>
          <w:lang w:eastAsia="en-AU"/>
        </w:rPr>
        <w:br/>
      </w:r>
    </w:p>
    <w:p w14:paraId="4A672B65" w14:textId="77777777" w:rsidR="00C833AC" w:rsidRPr="00325003" w:rsidRDefault="00C833AC" w:rsidP="00C833AC">
      <w:pPr>
        <w:numPr>
          <w:ilvl w:val="0"/>
          <w:numId w:val="1"/>
        </w:numPr>
        <w:shd w:val="clear" w:color="auto" w:fill="FAFAFA"/>
        <w:spacing w:after="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provide for us.</w:t>
      </w:r>
      <w:r w:rsidRPr="00325003">
        <w:rPr>
          <w:rFonts w:ascii="Calibri" w:eastAsia="Times New Roman" w:hAnsi="Calibri" w:cs="Calibri"/>
          <w:color w:val="191919"/>
          <w:sz w:val="24"/>
          <w:szCs w:val="24"/>
          <w:lang w:eastAsia="en-AU"/>
        </w:rPr>
        <w:t xml:space="preserve"> Whether it’s a listening ear, godly wisdom and council, a lift here or there, a meal, or even a hot cup of tea, these are women who provide—and teach us to provide for others too.</w:t>
      </w:r>
      <w:r w:rsidRPr="00325003">
        <w:rPr>
          <w:rFonts w:ascii="Calibri" w:eastAsia="Times New Roman" w:hAnsi="Calibri" w:cs="Calibri"/>
          <w:color w:val="191919"/>
          <w:sz w:val="24"/>
          <w:szCs w:val="24"/>
          <w:lang w:eastAsia="en-AU"/>
        </w:rPr>
        <w:br/>
      </w:r>
    </w:p>
    <w:p w14:paraId="72F8A079" w14:textId="12D21F8D" w:rsidR="00C833AC" w:rsidRPr="00325003" w:rsidRDefault="00C833AC" w:rsidP="00C833AC">
      <w:pPr>
        <w:numPr>
          <w:ilvl w:val="0"/>
          <w:numId w:val="1"/>
        </w:numPr>
        <w:shd w:val="clear" w:color="auto" w:fill="FAFAFA"/>
        <w:spacing w:after="240" w:line="240" w:lineRule="auto"/>
        <w:textAlignment w:val="baseline"/>
        <w:rPr>
          <w:rFonts w:ascii="Calibri" w:eastAsia="Times New Roman" w:hAnsi="Calibri" w:cs="Calibri"/>
          <w:color w:val="191919"/>
          <w:sz w:val="24"/>
          <w:szCs w:val="24"/>
          <w:lang w:eastAsia="en-AU"/>
        </w:rPr>
      </w:pPr>
      <w:r w:rsidRPr="00325003">
        <w:rPr>
          <w:rFonts w:ascii="Calibri" w:eastAsia="Times New Roman" w:hAnsi="Calibri" w:cs="Calibri"/>
          <w:i/>
          <w:iCs/>
          <w:color w:val="191919"/>
          <w:sz w:val="24"/>
          <w:szCs w:val="24"/>
          <w:lang w:eastAsia="en-AU"/>
        </w:rPr>
        <w:t>They pray for us.</w:t>
      </w:r>
      <w:r w:rsidRPr="00325003">
        <w:rPr>
          <w:rFonts w:ascii="Calibri" w:eastAsia="Times New Roman" w:hAnsi="Calibri" w:cs="Calibri"/>
          <w:color w:val="191919"/>
          <w:sz w:val="24"/>
          <w:szCs w:val="24"/>
          <w:lang w:eastAsia="en-AU"/>
        </w:rPr>
        <w:t xml:space="preserve"> When they are with us they pray and when we are apart they pray. They know that ultimately God is the one who grows people, and so they pray that he will grow us.</w:t>
      </w:r>
    </w:p>
    <w:p w14:paraId="4731398B"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So, older women, keep being godly examples by putting God's word first, and keep seeking to know him more and more. There are younger women watching and seeking to learn from your life. You don't need to have all of the answers, you just need to love Jesus and let others see the way you serve him.</w:t>
      </w:r>
    </w:p>
    <w:p w14:paraId="46795F70" w14:textId="77777777" w:rsidR="00C833AC" w:rsidRPr="00325003" w:rsidRDefault="00C833AC" w:rsidP="00C833AC">
      <w:pPr>
        <w:shd w:val="clear" w:color="auto" w:fill="FAFAFA"/>
        <w:spacing w:after="0" w:line="240" w:lineRule="auto"/>
        <w:jc w:val="both"/>
        <w:rPr>
          <w:rFonts w:ascii="Times New Roman" w:eastAsia="Times New Roman" w:hAnsi="Times New Roman" w:cs="Times New Roman"/>
          <w:sz w:val="24"/>
          <w:szCs w:val="24"/>
          <w:lang w:eastAsia="en-AU"/>
        </w:rPr>
      </w:pPr>
      <w:r w:rsidRPr="00325003">
        <w:rPr>
          <w:rFonts w:ascii="Calibri" w:eastAsia="Times New Roman" w:hAnsi="Calibri" w:cs="Calibri"/>
          <w:color w:val="191919"/>
          <w:sz w:val="24"/>
          <w:szCs w:val="24"/>
          <w:lang w:eastAsia="en-AU"/>
        </w:rPr>
        <w:t> </w:t>
      </w:r>
    </w:p>
    <w:p w14:paraId="394F32A4" w14:textId="22111215" w:rsidR="00C833AC" w:rsidRPr="00325003" w:rsidRDefault="00C833AC" w:rsidP="00C833AC">
      <w:pPr>
        <w:shd w:val="clear" w:color="auto" w:fill="FAFAFA"/>
        <w:spacing w:after="0" w:line="240" w:lineRule="auto"/>
        <w:jc w:val="both"/>
        <w:rPr>
          <w:rFonts w:ascii="Calibri" w:eastAsia="Times New Roman" w:hAnsi="Calibri" w:cs="Calibri"/>
          <w:color w:val="191919"/>
          <w:sz w:val="24"/>
          <w:szCs w:val="24"/>
          <w:lang w:eastAsia="en-AU"/>
        </w:rPr>
      </w:pPr>
      <w:r w:rsidRPr="00325003">
        <w:rPr>
          <w:rFonts w:ascii="Calibri" w:eastAsia="Times New Roman" w:hAnsi="Calibri" w:cs="Calibri"/>
          <w:color w:val="191919"/>
          <w:sz w:val="24"/>
          <w:szCs w:val="24"/>
          <w:lang w:eastAsia="en-AU"/>
        </w:rPr>
        <w:t xml:space="preserve">Younger women, look to older Christian ladies at church and learn from them. Don't be afraid to ask them questions. Find out why they do the things that they do, whether you agree with them or not. Watch their lives and imitate them as they imitate Christ. This is what </w:t>
      </w:r>
      <w:hyperlink r:id="rId11" w:history="1">
        <w:r w:rsidRPr="00325003">
          <w:rPr>
            <w:rFonts w:ascii="Calibri" w:eastAsia="Times New Roman" w:hAnsi="Calibri" w:cs="Calibri"/>
            <w:color w:val="35802B"/>
            <w:sz w:val="24"/>
            <w:szCs w:val="24"/>
            <w:u w:val="single"/>
            <w:lang w:eastAsia="en-AU"/>
          </w:rPr>
          <w:t>Titus 2</w:t>
        </w:r>
      </w:hyperlink>
      <w:r w:rsidRPr="00325003">
        <w:rPr>
          <w:rFonts w:ascii="Calibri" w:eastAsia="Times New Roman" w:hAnsi="Calibri" w:cs="Calibri"/>
          <w:color w:val="191919"/>
          <w:sz w:val="24"/>
          <w:szCs w:val="24"/>
          <w:lang w:eastAsia="en-AU"/>
        </w:rPr>
        <w:t xml:space="preserve"> is all about. </w:t>
      </w:r>
    </w:p>
    <w:p w14:paraId="03EF6967" w14:textId="77777777" w:rsidR="00325003" w:rsidRPr="00325003" w:rsidRDefault="00325003" w:rsidP="00C833AC">
      <w:pPr>
        <w:shd w:val="clear" w:color="auto" w:fill="FAFAFA"/>
        <w:spacing w:after="0" w:line="240" w:lineRule="auto"/>
        <w:jc w:val="both"/>
        <w:rPr>
          <w:rFonts w:ascii="Times New Roman" w:eastAsia="Times New Roman" w:hAnsi="Times New Roman" w:cs="Times New Roman"/>
          <w:sz w:val="26"/>
          <w:szCs w:val="26"/>
          <w:lang w:eastAsia="en-AU"/>
        </w:rPr>
      </w:pPr>
    </w:p>
    <w:p w14:paraId="488911BC" w14:textId="4112E0C0" w:rsidR="00C833AC" w:rsidRPr="00325003" w:rsidRDefault="00C833AC" w:rsidP="00325003">
      <w:pPr>
        <w:spacing w:before="240" w:after="0" w:line="240" w:lineRule="auto"/>
        <w:rPr>
          <w:rFonts w:ascii="Calibri" w:eastAsia="Times New Roman" w:hAnsi="Calibri" w:cs="Calibri"/>
          <w:b/>
          <w:bCs/>
          <w:color w:val="4A86E8"/>
          <w:sz w:val="32"/>
          <w:szCs w:val="32"/>
          <w:lang w:eastAsia="en-AU"/>
        </w:rPr>
      </w:pPr>
      <w:r w:rsidRPr="00325003">
        <w:rPr>
          <w:rFonts w:ascii="Calibri" w:eastAsia="Times New Roman" w:hAnsi="Calibri" w:cs="Calibri"/>
          <w:b/>
          <w:bCs/>
          <w:color w:val="4A86E8"/>
          <w:sz w:val="32"/>
          <w:szCs w:val="32"/>
          <w:lang w:eastAsia="en-AU"/>
        </w:rPr>
        <w:t>7. Discussion</w:t>
      </w:r>
    </w:p>
    <w:p w14:paraId="4D7A42B8" w14:textId="77777777" w:rsidR="00C833AC" w:rsidRPr="00910106" w:rsidRDefault="00C833AC" w:rsidP="00C833AC">
      <w:pPr>
        <w:spacing w:before="240" w:after="240" w:line="240" w:lineRule="auto"/>
        <w:ind w:firstLine="720"/>
        <w:rPr>
          <w:rFonts w:eastAsia="Times New Roman" w:cstheme="minorHAnsi"/>
          <w:b/>
          <w:bCs/>
          <w:sz w:val="24"/>
          <w:szCs w:val="24"/>
          <w:lang w:eastAsia="en-AU"/>
        </w:rPr>
      </w:pPr>
      <w:r w:rsidRPr="00910106">
        <w:rPr>
          <w:rFonts w:eastAsia="Times New Roman" w:cstheme="minorHAnsi"/>
          <w:b/>
          <w:bCs/>
          <w:sz w:val="24"/>
          <w:szCs w:val="24"/>
          <w:lang w:eastAsia="en-AU"/>
        </w:rPr>
        <w:t>Question 1</w:t>
      </w:r>
      <w:r>
        <w:rPr>
          <w:rFonts w:eastAsia="Times New Roman" w:cstheme="minorHAnsi"/>
          <w:b/>
          <w:bCs/>
          <w:sz w:val="24"/>
          <w:szCs w:val="24"/>
          <w:lang w:eastAsia="en-AU"/>
        </w:rPr>
        <w:t xml:space="preserve"> </w:t>
      </w:r>
      <w:r w:rsidRPr="00375A25">
        <w:rPr>
          <w:rFonts w:eastAsia="Times New Roman" w:cstheme="minorHAnsi"/>
          <w:b/>
          <w:bCs/>
          <w:i/>
          <w:iCs/>
          <w:sz w:val="24"/>
          <w:szCs w:val="24"/>
          <w:lang w:eastAsia="en-AU"/>
        </w:rPr>
        <w:t xml:space="preserve">(choose </w:t>
      </w:r>
      <w:r w:rsidRPr="00C6320A">
        <w:rPr>
          <w:rFonts w:eastAsia="Times New Roman" w:cstheme="minorHAnsi"/>
          <w:b/>
          <w:bCs/>
          <w:i/>
          <w:iCs/>
          <w:sz w:val="24"/>
          <w:szCs w:val="24"/>
          <w:u w:val="single"/>
          <w:lang w:eastAsia="en-AU"/>
        </w:rPr>
        <w:t>one</w:t>
      </w:r>
      <w:r w:rsidRPr="00375A25">
        <w:rPr>
          <w:rFonts w:eastAsia="Times New Roman" w:cstheme="minorHAnsi"/>
          <w:b/>
          <w:bCs/>
          <w:i/>
          <w:iCs/>
          <w:sz w:val="24"/>
          <w:szCs w:val="24"/>
          <w:lang w:eastAsia="en-AU"/>
        </w:rPr>
        <w:t xml:space="preserve"> of the two to share about)</w:t>
      </w:r>
    </w:p>
    <w:tbl>
      <w:tblPr>
        <w:tblStyle w:val="TableGrid"/>
        <w:tblW w:w="0" w:type="auto"/>
        <w:tblInd w:w="720" w:type="dxa"/>
        <w:tblLook w:val="04A0" w:firstRow="1" w:lastRow="0" w:firstColumn="1" w:lastColumn="0" w:noHBand="0" w:noVBand="1"/>
      </w:tblPr>
      <w:tblGrid>
        <w:gridCol w:w="4520"/>
        <w:gridCol w:w="992"/>
        <w:gridCol w:w="4224"/>
      </w:tblGrid>
      <w:tr w:rsidR="00C833AC" w14:paraId="00D26FA1" w14:textId="77777777" w:rsidTr="00CA00D1">
        <w:tc>
          <w:tcPr>
            <w:tcW w:w="4520" w:type="dxa"/>
            <w:tcBorders>
              <w:right w:val="single" w:sz="4" w:space="0" w:color="auto"/>
            </w:tcBorders>
          </w:tcPr>
          <w:p w14:paraId="665E7C7C" w14:textId="77777777" w:rsidR="00C833AC" w:rsidRPr="00161C96" w:rsidRDefault="00C833AC" w:rsidP="00CA00D1">
            <w:pPr>
              <w:textAlignment w:val="baseline"/>
              <w:rPr>
                <w:rFonts w:ascii="Calibri" w:eastAsia="Times New Roman" w:hAnsi="Calibri" w:cs="Calibri"/>
                <w:color w:val="000000"/>
                <w:sz w:val="24"/>
                <w:szCs w:val="24"/>
                <w:lang w:eastAsia="en-AU"/>
              </w:rPr>
            </w:pPr>
            <w:r w:rsidRPr="00161C96">
              <w:rPr>
                <w:rFonts w:ascii="Calibri" w:eastAsia="Times New Roman" w:hAnsi="Calibri" w:cs="Calibri"/>
                <w:color w:val="000000"/>
                <w:sz w:val="24"/>
                <w:szCs w:val="24"/>
                <w:lang w:eastAsia="en-AU"/>
              </w:rPr>
              <w:t>Share an experience in the past where an older woman has had a positive impact on your growth through any of the ways listed above.</w:t>
            </w:r>
          </w:p>
          <w:p w14:paraId="51DA939D" w14:textId="77777777" w:rsidR="00C833AC" w:rsidRDefault="00C833AC" w:rsidP="00CA00D1">
            <w:pPr>
              <w:textAlignment w:val="baseline"/>
              <w:rPr>
                <w:rFonts w:ascii="Calibri" w:eastAsia="Times New Roman" w:hAnsi="Calibri" w:cs="Calibri"/>
                <w:color w:val="000000"/>
                <w:sz w:val="24"/>
                <w:szCs w:val="24"/>
                <w:lang w:eastAsia="en-AU"/>
              </w:rPr>
            </w:pPr>
          </w:p>
          <w:p w14:paraId="495DBD75" w14:textId="77777777" w:rsidR="00C833AC" w:rsidRDefault="00C833AC" w:rsidP="00CA00D1">
            <w:pPr>
              <w:textAlignment w:val="baseline"/>
              <w:rPr>
                <w:rFonts w:ascii="Calibri" w:eastAsia="Times New Roman" w:hAnsi="Calibri" w:cs="Calibri"/>
                <w:color w:val="000000"/>
                <w:sz w:val="24"/>
                <w:szCs w:val="24"/>
                <w:lang w:eastAsia="en-AU"/>
              </w:rPr>
            </w:pPr>
          </w:p>
          <w:p w14:paraId="2C3A2006" w14:textId="77777777" w:rsidR="00C833AC" w:rsidRDefault="00C833AC" w:rsidP="00CA00D1">
            <w:pPr>
              <w:textAlignment w:val="baseline"/>
              <w:rPr>
                <w:rFonts w:ascii="Calibri" w:eastAsia="Times New Roman" w:hAnsi="Calibri" w:cs="Calibri"/>
                <w:color w:val="000000"/>
                <w:sz w:val="24"/>
                <w:szCs w:val="24"/>
                <w:lang w:eastAsia="en-AU"/>
              </w:rPr>
            </w:pPr>
          </w:p>
          <w:p w14:paraId="4CEB5CF2" w14:textId="12AB499F" w:rsidR="00C833AC" w:rsidRDefault="00C833AC" w:rsidP="00CA00D1">
            <w:pPr>
              <w:textAlignment w:val="baseline"/>
              <w:rPr>
                <w:rFonts w:ascii="Calibri" w:eastAsia="Times New Roman" w:hAnsi="Calibri" w:cs="Calibri"/>
                <w:color w:val="000000"/>
                <w:sz w:val="24"/>
                <w:szCs w:val="24"/>
                <w:lang w:eastAsia="en-AU"/>
              </w:rPr>
            </w:pPr>
          </w:p>
          <w:p w14:paraId="50340AE3" w14:textId="77929428" w:rsidR="00325003" w:rsidRDefault="00325003" w:rsidP="00CA00D1">
            <w:pPr>
              <w:textAlignment w:val="baseline"/>
              <w:rPr>
                <w:rFonts w:ascii="Calibri" w:eastAsia="Times New Roman" w:hAnsi="Calibri" w:cs="Calibri"/>
                <w:color w:val="000000"/>
                <w:sz w:val="24"/>
                <w:szCs w:val="24"/>
                <w:lang w:eastAsia="en-AU"/>
              </w:rPr>
            </w:pPr>
          </w:p>
          <w:p w14:paraId="4D4ABFBC" w14:textId="77777777" w:rsidR="00325003" w:rsidRDefault="00325003" w:rsidP="00CA00D1">
            <w:pPr>
              <w:textAlignment w:val="baseline"/>
              <w:rPr>
                <w:rFonts w:ascii="Calibri" w:eastAsia="Times New Roman" w:hAnsi="Calibri" w:cs="Calibri"/>
                <w:color w:val="000000"/>
                <w:sz w:val="24"/>
                <w:szCs w:val="24"/>
                <w:lang w:eastAsia="en-AU"/>
              </w:rPr>
            </w:pPr>
          </w:p>
          <w:p w14:paraId="7C5996CA" w14:textId="7C1AB925" w:rsidR="00C833AC" w:rsidRDefault="00C833AC" w:rsidP="00CA00D1">
            <w:pPr>
              <w:textAlignment w:val="baseline"/>
              <w:rPr>
                <w:rFonts w:ascii="Calibri" w:eastAsia="Times New Roman" w:hAnsi="Calibri" w:cs="Calibri"/>
                <w:color w:val="000000"/>
                <w:sz w:val="24"/>
                <w:szCs w:val="24"/>
                <w:lang w:eastAsia="en-AU"/>
              </w:rPr>
            </w:pPr>
          </w:p>
          <w:p w14:paraId="283DAFC9" w14:textId="77777777" w:rsidR="00325003" w:rsidRDefault="00325003" w:rsidP="00CA00D1">
            <w:pPr>
              <w:textAlignment w:val="baseline"/>
              <w:rPr>
                <w:rFonts w:ascii="Calibri" w:eastAsia="Times New Roman" w:hAnsi="Calibri" w:cs="Calibri"/>
                <w:color w:val="000000"/>
                <w:sz w:val="24"/>
                <w:szCs w:val="24"/>
                <w:lang w:eastAsia="en-AU"/>
              </w:rPr>
            </w:pPr>
          </w:p>
          <w:p w14:paraId="13FAAC49" w14:textId="77777777" w:rsidR="00C833AC" w:rsidRDefault="00C833AC" w:rsidP="00CA00D1">
            <w:pPr>
              <w:textAlignment w:val="baseline"/>
              <w:rPr>
                <w:rFonts w:ascii="Calibri" w:eastAsia="Times New Roman" w:hAnsi="Calibri" w:cs="Calibri"/>
                <w:color w:val="000000"/>
                <w:sz w:val="24"/>
                <w:szCs w:val="24"/>
                <w:lang w:eastAsia="en-AU"/>
              </w:rPr>
            </w:pPr>
          </w:p>
          <w:p w14:paraId="12B02B63" w14:textId="77777777" w:rsidR="00C833AC" w:rsidRDefault="00C833AC" w:rsidP="00CA00D1">
            <w:pPr>
              <w:textAlignment w:val="baseline"/>
              <w:rPr>
                <w:rFonts w:ascii="Calibri" w:eastAsia="Times New Roman" w:hAnsi="Calibri" w:cs="Calibri"/>
                <w:color w:val="000000"/>
                <w:sz w:val="24"/>
                <w:szCs w:val="24"/>
                <w:lang w:eastAsia="en-AU"/>
              </w:rPr>
            </w:pPr>
          </w:p>
        </w:tc>
        <w:tc>
          <w:tcPr>
            <w:tcW w:w="992" w:type="dxa"/>
            <w:tcBorders>
              <w:top w:val="nil"/>
              <w:left w:val="single" w:sz="4" w:space="0" w:color="auto"/>
              <w:bottom w:val="nil"/>
              <w:right w:val="single" w:sz="4" w:space="0" w:color="auto"/>
            </w:tcBorders>
          </w:tcPr>
          <w:p w14:paraId="0B7D37A8" w14:textId="77777777" w:rsidR="00C833AC" w:rsidRDefault="00C833AC" w:rsidP="00CA00D1">
            <w:pPr>
              <w:textAlignment w:val="baseline"/>
              <w:rPr>
                <w:rFonts w:ascii="Calibri" w:eastAsia="Times New Roman" w:hAnsi="Calibri" w:cs="Calibri"/>
                <w:color w:val="000000"/>
                <w:sz w:val="24"/>
                <w:szCs w:val="24"/>
                <w:lang w:eastAsia="en-AU"/>
              </w:rPr>
            </w:pPr>
          </w:p>
          <w:p w14:paraId="5DCCCE78" w14:textId="77777777" w:rsidR="00C833AC" w:rsidRDefault="00C833AC" w:rsidP="00CA00D1">
            <w:pPr>
              <w:textAlignment w:val="baseline"/>
              <w:rPr>
                <w:rFonts w:ascii="Calibri" w:eastAsia="Times New Roman" w:hAnsi="Calibri" w:cs="Calibri"/>
                <w:color w:val="000000"/>
                <w:sz w:val="24"/>
                <w:szCs w:val="24"/>
                <w:lang w:eastAsia="en-AU"/>
              </w:rPr>
            </w:pPr>
          </w:p>
          <w:p w14:paraId="1519B267" w14:textId="77777777" w:rsidR="00C833AC" w:rsidRDefault="00C833AC" w:rsidP="00CA00D1">
            <w:pPr>
              <w:jc w:val="center"/>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OR</w:t>
            </w:r>
          </w:p>
        </w:tc>
        <w:tc>
          <w:tcPr>
            <w:tcW w:w="4224" w:type="dxa"/>
            <w:tcBorders>
              <w:left w:val="single" w:sz="4" w:space="0" w:color="auto"/>
            </w:tcBorders>
          </w:tcPr>
          <w:p w14:paraId="15DDE6F9" w14:textId="77777777" w:rsidR="00C833AC" w:rsidRPr="00161C96" w:rsidRDefault="00C833AC" w:rsidP="00CA00D1">
            <w:pPr>
              <w:rPr>
                <w:rFonts w:ascii="Times New Roman" w:eastAsia="Times New Roman" w:hAnsi="Times New Roman" w:cs="Times New Roman"/>
                <w:sz w:val="24"/>
                <w:szCs w:val="24"/>
                <w:lang w:eastAsia="en-AU"/>
              </w:rPr>
            </w:pPr>
            <w:r w:rsidRPr="00161C96">
              <w:rPr>
                <w:rFonts w:ascii="Calibri" w:eastAsia="Times New Roman" w:hAnsi="Calibri" w:cs="Calibri"/>
                <w:color w:val="000000"/>
                <w:sz w:val="24"/>
                <w:szCs w:val="24"/>
                <w:lang w:eastAsia="en-AU"/>
              </w:rPr>
              <w:t>Share an experience in the past where you’ve been encouraged through your interactions with a younger woman.</w:t>
            </w:r>
          </w:p>
          <w:p w14:paraId="7CF291DB" w14:textId="77777777" w:rsidR="00C833AC" w:rsidRDefault="00C833AC" w:rsidP="00CA00D1">
            <w:pPr>
              <w:textAlignment w:val="baseline"/>
              <w:rPr>
                <w:rFonts w:ascii="Calibri" w:eastAsia="Times New Roman" w:hAnsi="Calibri" w:cs="Calibri"/>
                <w:color w:val="000000"/>
                <w:sz w:val="24"/>
                <w:szCs w:val="24"/>
                <w:lang w:eastAsia="en-AU"/>
              </w:rPr>
            </w:pPr>
          </w:p>
        </w:tc>
      </w:tr>
    </w:tbl>
    <w:p w14:paraId="24112AB6" w14:textId="77777777" w:rsidR="00C833AC" w:rsidRDefault="00C833AC" w:rsidP="00C833AC">
      <w:pPr>
        <w:spacing w:after="0" w:line="240" w:lineRule="auto"/>
        <w:ind w:left="720"/>
        <w:textAlignment w:val="baseline"/>
        <w:rPr>
          <w:rFonts w:ascii="Calibri" w:eastAsia="Times New Roman" w:hAnsi="Calibri" w:cs="Calibri"/>
          <w:b/>
          <w:bCs/>
          <w:color w:val="000000"/>
          <w:sz w:val="24"/>
          <w:szCs w:val="24"/>
          <w:lang w:eastAsia="en-AU"/>
        </w:rPr>
      </w:pPr>
    </w:p>
    <w:p w14:paraId="41A05CF0" w14:textId="77777777" w:rsidR="00C833AC" w:rsidRDefault="00C833AC" w:rsidP="00C833AC">
      <w:pPr>
        <w:spacing w:after="0" w:line="240" w:lineRule="auto"/>
        <w:ind w:left="720"/>
        <w:textAlignment w:val="baseline"/>
        <w:rPr>
          <w:rFonts w:ascii="Calibri" w:eastAsia="Times New Roman" w:hAnsi="Calibri" w:cs="Calibri"/>
          <w:b/>
          <w:bCs/>
          <w:color w:val="000000"/>
          <w:sz w:val="24"/>
          <w:szCs w:val="24"/>
          <w:lang w:eastAsia="en-AU"/>
        </w:rPr>
      </w:pPr>
    </w:p>
    <w:p w14:paraId="401A39D8" w14:textId="77777777" w:rsidR="00C833AC" w:rsidRPr="00910106" w:rsidRDefault="00C833AC" w:rsidP="00C833AC">
      <w:pPr>
        <w:spacing w:after="0" w:line="240" w:lineRule="auto"/>
        <w:ind w:left="720"/>
        <w:textAlignment w:val="baseline"/>
        <w:rPr>
          <w:rFonts w:ascii="Calibri" w:eastAsia="Times New Roman" w:hAnsi="Calibri" w:cs="Calibri"/>
          <w:b/>
          <w:bCs/>
          <w:color w:val="000000"/>
          <w:sz w:val="24"/>
          <w:szCs w:val="24"/>
          <w:lang w:eastAsia="en-AU"/>
        </w:rPr>
      </w:pPr>
      <w:r w:rsidRPr="00910106">
        <w:rPr>
          <w:rFonts w:ascii="Calibri" w:eastAsia="Times New Roman" w:hAnsi="Calibri" w:cs="Calibri"/>
          <w:b/>
          <w:bCs/>
          <w:color w:val="000000"/>
          <w:sz w:val="24"/>
          <w:szCs w:val="24"/>
          <w:lang w:eastAsia="en-AU"/>
        </w:rPr>
        <w:t>Question 2</w:t>
      </w:r>
    </w:p>
    <w:p w14:paraId="4929DCC0" w14:textId="77777777" w:rsidR="00C833AC" w:rsidRPr="00161C96" w:rsidRDefault="00C833AC" w:rsidP="00C833AC">
      <w:pPr>
        <w:spacing w:after="0" w:line="240" w:lineRule="auto"/>
        <w:ind w:left="720"/>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W</w:t>
      </w:r>
      <w:r w:rsidRPr="00161C96">
        <w:rPr>
          <w:rFonts w:ascii="Calibri" w:eastAsia="Times New Roman" w:hAnsi="Calibri" w:cs="Calibri"/>
          <w:color w:val="000000"/>
          <w:sz w:val="24"/>
          <w:szCs w:val="24"/>
          <w:lang w:eastAsia="en-AU"/>
        </w:rPr>
        <w:t>hat really appeals to you about this kind of relationship between older women and younger women?</w:t>
      </w:r>
    </w:p>
    <w:p w14:paraId="66067DF3" w14:textId="77777777" w:rsidR="00C833AC" w:rsidRDefault="00C833AC" w:rsidP="00C833AC">
      <w:pPr>
        <w:spacing w:after="240" w:line="240" w:lineRule="auto"/>
        <w:ind w:left="720"/>
        <w:rPr>
          <w:rFonts w:ascii="Times New Roman" w:eastAsia="Times New Roman" w:hAnsi="Times New Roman" w:cs="Times New Roman"/>
          <w:sz w:val="24"/>
          <w:szCs w:val="24"/>
          <w:lang w:eastAsia="en-AU"/>
        </w:rPr>
      </w:pPr>
    </w:p>
    <w:p w14:paraId="221AC911" w14:textId="77777777" w:rsidR="00C833AC" w:rsidRDefault="00C833AC" w:rsidP="00C833AC">
      <w:pPr>
        <w:spacing w:after="240" w:line="240" w:lineRule="auto"/>
        <w:ind w:left="720"/>
        <w:rPr>
          <w:rFonts w:ascii="Times New Roman" w:eastAsia="Times New Roman" w:hAnsi="Times New Roman" w:cs="Times New Roman"/>
          <w:sz w:val="24"/>
          <w:szCs w:val="24"/>
          <w:lang w:eastAsia="en-AU"/>
        </w:rPr>
      </w:pPr>
    </w:p>
    <w:p w14:paraId="78A05954" w14:textId="77777777" w:rsidR="00C833AC" w:rsidRDefault="00C833AC" w:rsidP="00C833AC">
      <w:pPr>
        <w:spacing w:after="240" w:line="240" w:lineRule="auto"/>
        <w:ind w:left="720"/>
        <w:rPr>
          <w:rFonts w:ascii="Times New Roman" w:eastAsia="Times New Roman" w:hAnsi="Times New Roman" w:cs="Times New Roman"/>
          <w:sz w:val="24"/>
          <w:szCs w:val="24"/>
          <w:lang w:eastAsia="en-AU"/>
        </w:rPr>
      </w:pPr>
    </w:p>
    <w:p w14:paraId="3A8FE8A6" w14:textId="77777777" w:rsidR="00C833AC" w:rsidRDefault="00C833AC" w:rsidP="00C833AC">
      <w:pPr>
        <w:spacing w:after="240" w:line="240" w:lineRule="auto"/>
        <w:ind w:left="720"/>
        <w:rPr>
          <w:rFonts w:ascii="Times New Roman" w:eastAsia="Times New Roman" w:hAnsi="Times New Roman" w:cs="Times New Roman"/>
          <w:sz w:val="24"/>
          <w:szCs w:val="24"/>
          <w:lang w:eastAsia="en-AU"/>
        </w:rPr>
      </w:pPr>
    </w:p>
    <w:p w14:paraId="3DDCE8F8" w14:textId="585C3CFB" w:rsidR="00C833AC" w:rsidRDefault="00C833AC" w:rsidP="00C833AC">
      <w:pPr>
        <w:spacing w:after="240" w:line="240" w:lineRule="auto"/>
        <w:ind w:left="720"/>
        <w:rPr>
          <w:rFonts w:ascii="Calibri" w:eastAsia="Times New Roman" w:hAnsi="Calibri" w:cs="Calibri"/>
          <w:b/>
          <w:bCs/>
          <w:color w:val="000000"/>
          <w:sz w:val="24"/>
          <w:szCs w:val="24"/>
          <w:lang w:eastAsia="en-AU"/>
        </w:rPr>
      </w:pPr>
      <w:r w:rsidRPr="00910106">
        <w:rPr>
          <w:rFonts w:ascii="Calibri" w:eastAsia="Times New Roman" w:hAnsi="Calibri" w:cs="Calibri"/>
          <w:b/>
          <w:bCs/>
          <w:color w:val="000000"/>
          <w:sz w:val="24"/>
          <w:szCs w:val="24"/>
          <w:lang w:eastAsia="en-AU"/>
        </w:rPr>
        <w:t>Question 3</w:t>
      </w:r>
      <w:r>
        <w:rPr>
          <w:rFonts w:ascii="Calibri" w:eastAsia="Times New Roman" w:hAnsi="Calibri" w:cs="Calibri"/>
          <w:b/>
          <w:bCs/>
          <w:color w:val="000000"/>
          <w:sz w:val="24"/>
          <w:szCs w:val="24"/>
          <w:lang w:eastAsia="en-AU"/>
        </w:rPr>
        <w:t xml:space="preserve"> </w:t>
      </w:r>
      <w:r w:rsidRPr="00375A25">
        <w:rPr>
          <w:rFonts w:ascii="Calibri" w:eastAsia="Times New Roman" w:hAnsi="Calibri" w:cs="Calibri"/>
          <w:b/>
          <w:bCs/>
          <w:i/>
          <w:iCs/>
          <w:color w:val="000000"/>
          <w:sz w:val="24"/>
          <w:szCs w:val="24"/>
          <w:lang w:eastAsia="en-AU"/>
        </w:rPr>
        <w:t xml:space="preserve">(choose </w:t>
      </w:r>
      <w:r w:rsidRPr="00C6320A">
        <w:rPr>
          <w:rFonts w:ascii="Calibri" w:eastAsia="Times New Roman" w:hAnsi="Calibri" w:cs="Calibri"/>
          <w:b/>
          <w:bCs/>
          <w:i/>
          <w:iCs/>
          <w:color w:val="000000"/>
          <w:sz w:val="24"/>
          <w:szCs w:val="24"/>
          <w:u w:val="single"/>
          <w:lang w:eastAsia="en-AU"/>
        </w:rPr>
        <w:t>one</w:t>
      </w:r>
      <w:r w:rsidRPr="00375A25">
        <w:rPr>
          <w:rFonts w:ascii="Calibri" w:eastAsia="Times New Roman" w:hAnsi="Calibri" w:cs="Calibri"/>
          <w:b/>
          <w:bCs/>
          <w:i/>
          <w:iCs/>
          <w:color w:val="000000"/>
          <w:sz w:val="24"/>
          <w:szCs w:val="24"/>
          <w:lang w:eastAsia="en-AU"/>
        </w:rPr>
        <w:t xml:space="preserve"> of the two to share about)</w:t>
      </w:r>
    </w:p>
    <w:tbl>
      <w:tblPr>
        <w:tblStyle w:val="TableGrid"/>
        <w:tblW w:w="0" w:type="auto"/>
        <w:tblInd w:w="720" w:type="dxa"/>
        <w:tblLook w:val="04A0" w:firstRow="1" w:lastRow="0" w:firstColumn="1" w:lastColumn="0" w:noHBand="0" w:noVBand="1"/>
      </w:tblPr>
      <w:tblGrid>
        <w:gridCol w:w="4520"/>
        <w:gridCol w:w="992"/>
        <w:gridCol w:w="4224"/>
      </w:tblGrid>
      <w:tr w:rsidR="00C833AC" w14:paraId="07074ACF" w14:textId="77777777" w:rsidTr="00CA00D1">
        <w:tc>
          <w:tcPr>
            <w:tcW w:w="4520" w:type="dxa"/>
            <w:tcBorders>
              <w:right w:val="single" w:sz="4" w:space="0" w:color="auto"/>
            </w:tcBorders>
          </w:tcPr>
          <w:p w14:paraId="5EE24291" w14:textId="77777777" w:rsidR="00C833AC" w:rsidRDefault="00C833AC" w:rsidP="00CA00D1">
            <w:pPr>
              <w:spacing w:after="240"/>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Older women, w</w:t>
            </w:r>
            <w:r w:rsidRPr="00161C96">
              <w:rPr>
                <w:rFonts w:ascii="Calibri" w:eastAsia="Times New Roman" w:hAnsi="Calibri" w:cs="Calibri"/>
                <w:color w:val="000000"/>
                <w:sz w:val="24"/>
                <w:szCs w:val="24"/>
                <w:lang w:eastAsia="en-AU"/>
              </w:rPr>
              <w:t>hich of the traits do you find particularly challenging or daunting to live out and why? What steps can you take to grow in this area?</w:t>
            </w:r>
          </w:p>
          <w:p w14:paraId="292091AA" w14:textId="77777777" w:rsidR="00C833AC" w:rsidRDefault="00C833AC" w:rsidP="00CA00D1">
            <w:pPr>
              <w:spacing w:after="240"/>
              <w:rPr>
                <w:rFonts w:ascii="Calibri" w:eastAsia="Times New Roman" w:hAnsi="Calibri" w:cs="Calibri"/>
                <w:color w:val="000000"/>
                <w:sz w:val="24"/>
                <w:szCs w:val="24"/>
                <w:lang w:eastAsia="en-AU"/>
              </w:rPr>
            </w:pPr>
          </w:p>
          <w:p w14:paraId="6180EA31" w14:textId="77777777" w:rsidR="00C833AC" w:rsidRDefault="00C833AC" w:rsidP="00CA00D1">
            <w:pPr>
              <w:spacing w:after="240"/>
              <w:rPr>
                <w:rFonts w:ascii="Calibri" w:eastAsia="Times New Roman" w:hAnsi="Calibri" w:cs="Calibri"/>
                <w:color w:val="000000"/>
                <w:sz w:val="24"/>
                <w:szCs w:val="24"/>
                <w:lang w:eastAsia="en-AU"/>
              </w:rPr>
            </w:pPr>
          </w:p>
          <w:p w14:paraId="29A545ED" w14:textId="77777777" w:rsidR="00C833AC" w:rsidRDefault="00C833AC" w:rsidP="00CA00D1">
            <w:pPr>
              <w:spacing w:after="240"/>
              <w:rPr>
                <w:rFonts w:ascii="Calibri" w:eastAsia="Times New Roman" w:hAnsi="Calibri" w:cs="Calibri"/>
                <w:color w:val="000000"/>
                <w:sz w:val="24"/>
                <w:szCs w:val="24"/>
                <w:lang w:eastAsia="en-AU"/>
              </w:rPr>
            </w:pPr>
          </w:p>
          <w:p w14:paraId="44784CB2" w14:textId="77777777" w:rsidR="00C833AC" w:rsidRDefault="00C833AC" w:rsidP="00CA00D1">
            <w:pPr>
              <w:spacing w:after="240"/>
              <w:rPr>
                <w:rFonts w:ascii="Calibri" w:eastAsia="Times New Roman" w:hAnsi="Calibri" w:cs="Calibri"/>
                <w:color w:val="000000"/>
                <w:sz w:val="24"/>
                <w:szCs w:val="24"/>
                <w:lang w:eastAsia="en-AU"/>
              </w:rPr>
            </w:pPr>
          </w:p>
          <w:p w14:paraId="562319F6" w14:textId="77777777" w:rsidR="00C833AC" w:rsidRDefault="00C833AC" w:rsidP="00CA00D1">
            <w:pPr>
              <w:spacing w:after="240"/>
              <w:rPr>
                <w:rFonts w:ascii="Calibri" w:eastAsia="Times New Roman" w:hAnsi="Calibri" w:cs="Calibri"/>
                <w:color w:val="000000"/>
                <w:sz w:val="24"/>
                <w:szCs w:val="24"/>
                <w:lang w:eastAsia="en-AU"/>
              </w:rPr>
            </w:pPr>
          </w:p>
          <w:p w14:paraId="1BA7CF48" w14:textId="77777777" w:rsidR="00C833AC" w:rsidRDefault="00C833AC" w:rsidP="00CA00D1">
            <w:pPr>
              <w:spacing w:after="240"/>
              <w:rPr>
                <w:rFonts w:ascii="Calibri" w:eastAsia="Times New Roman" w:hAnsi="Calibri" w:cs="Calibri"/>
                <w:color w:val="000000"/>
                <w:sz w:val="24"/>
                <w:szCs w:val="24"/>
                <w:lang w:eastAsia="en-AU"/>
              </w:rPr>
            </w:pPr>
          </w:p>
          <w:p w14:paraId="0FC7B9A0" w14:textId="77777777" w:rsidR="00C833AC" w:rsidRDefault="00C833AC" w:rsidP="00CA00D1">
            <w:pPr>
              <w:spacing w:after="240"/>
              <w:rPr>
                <w:rFonts w:ascii="Calibri" w:eastAsia="Times New Roman" w:hAnsi="Calibri" w:cs="Calibri"/>
                <w:color w:val="000000"/>
                <w:sz w:val="24"/>
                <w:szCs w:val="24"/>
                <w:lang w:eastAsia="en-AU"/>
              </w:rPr>
            </w:pPr>
          </w:p>
          <w:p w14:paraId="7C28F900" w14:textId="77777777" w:rsidR="00C833AC" w:rsidRDefault="00C833AC" w:rsidP="00CA00D1">
            <w:pPr>
              <w:spacing w:after="240"/>
              <w:rPr>
                <w:rFonts w:ascii="Calibri" w:eastAsia="Times New Roman" w:hAnsi="Calibri" w:cs="Calibri"/>
                <w:color w:val="000000"/>
                <w:sz w:val="24"/>
                <w:szCs w:val="24"/>
                <w:lang w:eastAsia="en-AU"/>
              </w:rPr>
            </w:pPr>
          </w:p>
        </w:tc>
        <w:tc>
          <w:tcPr>
            <w:tcW w:w="992" w:type="dxa"/>
            <w:tcBorders>
              <w:top w:val="nil"/>
              <w:left w:val="single" w:sz="4" w:space="0" w:color="auto"/>
              <w:bottom w:val="nil"/>
              <w:right w:val="single" w:sz="4" w:space="0" w:color="auto"/>
            </w:tcBorders>
          </w:tcPr>
          <w:p w14:paraId="4AE578F3" w14:textId="77777777" w:rsidR="00C833AC" w:rsidRDefault="00C833AC" w:rsidP="00CA00D1">
            <w:pPr>
              <w:textAlignment w:val="baseline"/>
              <w:rPr>
                <w:rFonts w:ascii="Calibri" w:eastAsia="Times New Roman" w:hAnsi="Calibri" w:cs="Calibri"/>
                <w:color w:val="000000"/>
                <w:sz w:val="24"/>
                <w:szCs w:val="24"/>
                <w:lang w:eastAsia="en-AU"/>
              </w:rPr>
            </w:pPr>
          </w:p>
          <w:p w14:paraId="605DD72B" w14:textId="77777777" w:rsidR="00C833AC" w:rsidRDefault="00C833AC" w:rsidP="00CA00D1">
            <w:pPr>
              <w:textAlignment w:val="baseline"/>
              <w:rPr>
                <w:rFonts w:ascii="Calibri" w:eastAsia="Times New Roman" w:hAnsi="Calibri" w:cs="Calibri"/>
                <w:color w:val="000000"/>
                <w:sz w:val="24"/>
                <w:szCs w:val="24"/>
                <w:lang w:eastAsia="en-AU"/>
              </w:rPr>
            </w:pPr>
          </w:p>
          <w:p w14:paraId="0B14851C" w14:textId="77777777" w:rsidR="00C833AC" w:rsidRDefault="00C833AC" w:rsidP="00CA00D1">
            <w:pPr>
              <w:jc w:val="center"/>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OR</w:t>
            </w:r>
          </w:p>
        </w:tc>
        <w:tc>
          <w:tcPr>
            <w:tcW w:w="4224" w:type="dxa"/>
            <w:tcBorders>
              <w:left w:val="single" w:sz="4" w:space="0" w:color="auto"/>
            </w:tcBorders>
          </w:tcPr>
          <w:p w14:paraId="2D4339A5" w14:textId="77777777" w:rsidR="00C833AC" w:rsidRDefault="00C833AC" w:rsidP="00CA00D1">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Younger women, what might hinder you from seeking out older women to chat to and learn from?</w:t>
            </w:r>
          </w:p>
        </w:tc>
      </w:tr>
    </w:tbl>
    <w:p w14:paraId="11ED84F5"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60125CFB"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3B85E8F1" w14:textId="77777777" w:rsidR="00C833AC" w:rsidRPr="00375A25" w:rsidRDefault="00C833AC" w:rsidP="00C833AC">
      <w:pPr>
        <w:ind w:firstLine="720"/>
        <w:rPr>
          <w:rFonts w:ascii="Calibri" w:eastAsia="Times New Roman" w:hAnsi="Calibri" w:cs="Calibri"/>
          <w:b/>
          <w:bCs/>
          <w:color w:val="000000"/>
          <w:sz w:val="24"/>
          <w:szCs w:val="24"/>
          <w:lang w:eastAsia="en-AU"/>
        </w:rPr>
      </w:pPr>
      <w:r w:rsidRPr="00375A25">
        <w:rPr>
          <w:rFonts w:ascii="Calibri" w:eastAsia="Times New Roman" w:hAnsi="Calibri" w:cs="Calibri"/>
          <w:b/>
          <w:bCs/>
          <w:color w:val="000000"/>
          <w:sz w:val="24"/>
          <w:szCs w:val="24"/>
          <w:lang w:eastAsia="en-AU"/>
        </w:rPr>
        <w:t>Question 4</w:t>
      </w:r>
    </w:p>
    <w:p w14:paraId="1B4644A3" w14:textId="77777777" w:rsidR="00C833AC" w:rsidRPr="00161C96" w:rsidRDefault="00C833AC" w:rsidP="00C833AC">
      <w:pPr>
        <w:ind w:left="720"/>
        <w:rPr>
          <w:rFonts w:ascii="Times New Roman" w:eastAsia="Times New Roman" w:hAnsi="Times New Roman" w:cs="Times New Roman"/>
          <w:sz w:val="24"/>
          <w:szCs w:val="24"/>
          <w:lang w:eastAsia="en-AU"/>
        </w:rPr>
      </w:pPr>
      <w:r>
        <w:rPr>
          <w:rFonts w:ascii="Calibri" w:eastAsia="Times New Roman" w:hAnsi="Calibri" w:cs="Calibri"/>
          <w:color w:val="000000"/>
          <w:sz w:val="24"/>
          <w:szCs w:val="24"/>
          <w:lang w:eastAsia="en-AU"/>
        </w:rPr>
        <w:t>What small steps can you take to more</w:t>
      </w:r>
      <w:r w:rsidRPr="00161C96">
        <w:rPr>
          <w:rFonts w:ascii="Calibri" w:eastAsia="Times New Roman" w:hAnsi="Calibri" w:cs="Calibri"/>
          <w:color w:val="000000"/>
          <w:sz w:val="24"/>
          <w:szCs w:val="24"/>
          <w:lang w:eastAsia="en-AU"/>
        </w:rPr>
        <w:t xml:space="preserve"> intentionally seek out opportunities to connect and build relationships with older and/or younger women?</w:t>
      </w:r>
    </w:p>
    <w:p w14:paraId="71C3E7F2"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03A61ABD"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165C86D3"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76AD0F09"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6826C9EC"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331D541A"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07303C78"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608C84F5"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09D5A225"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63BA1193"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74410DB7" w14:textId="659C4EC9" w:rsidR="00C833AC" w:rsidRDefault="00C833AC" w:rsidP="00C833AC">
      <w:pPr>
        <w:spacing w:after="0" w:line="240" w:lineRule="auto"/>
        <w:rPr>
          <w:rFonts w:ascii="Times New Roman" w:eastAsia="Times New Roman" w:hAnsi="Times New Roman" w:cs="Times New Roman"/>
          <w:sz w:val="24"/>
          <w:szCs w:val="24"/>
          <w:lang w:eastAsia="en-AU"/>
        </w:rPr>
      </w:pPr>
    </w:p>
    <w:p w14:paraId="38875A8C" w14:textId="3BA98B6B" w:rsidR="00325003" w:rsidRDefault="00325003" w:rsidP="00C833AC">
      <w:pPr>
        <w:spacing w:after="0" w:line="240" w:lineRule="auto"/>
        <w:rPr>
          <w:rFonts w:ascii="Times New Roman" w:eastAsia="Times New Roman" w:hAnsi="Times New Roman" w:cs="Times New Roman"/>
          <w:sz w:val="24"/>
          <w:szCs w:val="24"/>
          <w:lang w:eastAsia="en-AU"/>
        </w:rPr>
      </w:pPr>
    </w:p>
    <w:p w14:paraId="72566A8D" w14:textId="77777777" w:rsidR="00325003" w:rsidRDefault="00325003" w:rsidP="00C833AC">
      <w:pPr>
        <w:spacing w:after="0" w:line="240" w:lineRule="auto"/>
        <w:rPr>
          <w:rFonts w:ascii="Times New Roman" w:eastAsia="Times New Roman" w:hAnsi="Times New Roman" w:cs="Times New Roman"/>
          <w:sz w:val="24"/>
          <w:szCs w:val="24"/>
          <w:lang w:eastAsia="en-AU"/>
        </w:rPr>
      </w:pPr>
    </w:p>
    <w:p w14:paraId="7EB81319"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76C19C64"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7C99A155"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2CCF4792"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26F97219"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4A9AFC8D" w14:textId="77777777" w:rsidR="00C833AC" w:rsidRDefault="00C833AC" w:rsidP="00C833AC">
      <w:pPr>
        <w:spacing w:after="0" w:line="240" w:lineRule="auto"/>
        <w:rPr>
          <w:rFonts w:ascii="Times New Roman" w:eastAsia="Times New Roman" w:hAnsi="Times New Roman" w:cs="Times New Roman"/>
          <w:sz w:val="24"/>
          <w:szCs w:val="24"/>
          <w:lang w:eastAsia="en-AU"/>
        </w:rPr>
      </w:pPr>
    </w:p>
    <w:p w14:paraId="36D79466" w14:textId="77777777" w:rsidR="00C833AC" w:rsidRPr="00161C96" w:rsidRDefault="00C833AC" w:rsidP="00C833AC">
      <w:pPr>
        <w:spacing w:after="0" w:line="240" w:lineRule="auto"/>
        <w:rPr>
          <w:rFonts w:ascii="Times New Roman" w:eastAsia="Times New Roman" w:hAnsi="Times New Roman" w:cs="Times New Roman"/>
          <w:sz w:val="24"/>
          <w:szCs w:val="24"/>
          <w:lang w:eastAsia="en-AU"/>
        </w:rPr>
      </w:pPr>
    </w:p>
    <w:p w14:paraId="0764EB78" w14:textId="77777777" w:rsidR="00C833AC" w:rsidRPr="00161C96" w:rsidRDefault="00C833AC" w:rsidP="00C833AC">
      <w:pPr>
        <w:spacing w:after="0" w:line="240" w:lineRule="auto"/>
        <w:rPr>
          <w:rFonts w:ascii="Times New Roman" w:eastAsia="Times New Roman" w:hAnsi="Times New Roman" w:cs="Times New Roman"/>
          <w:sz w:val="24"/>
          <w:szCs w:val="24"/>
          <w:lang w:eastAsia="en-AU"/>
        </w:rPr>
      </w:pPr>
      <w:r w:rsidRPr="00161C96">
        <w:rPr>
          <w:rFonts w:ascii="Calibri" w:eastAsia="Times New Roman" w:hAnsi="Calibri" w:cs="Calibri"/>
          <w:color w:val="000000"/>
          <w:sz w:val="24"/>
          <w:szCs w:val="24"/>
          <w:lang w:eastAsia="en-AU"/>
        </w:rPr>
        <w:tab/>
      </w:r>
    </w:p>
    <w:p w14:paraId="4315156B" w14:textId="7F060E90" w:rsidR="003E3623" w:rsidRDefault="00C833AC" w:rsidP="00CB0385">
      <w:pPr>
        <w:spacing w:after="0" w:line="240" w:lineRule="auto"/>
        <w:ind w:firstLine="720"/>
      </w:pPr>
      <w:r w:rsidRPr="00161C96">
        <w:rPr>
          <w:rFonts w:ascii="Calibri" w:eastAsia="Times New Roman" w:hAnsi="Calibri" w:cs="Calibri"/>
          <w:b/>
          <w:bCs/>
          <w:i/>
          <w:iCs/>
          <w:color w:val="000000"/>
          <w:sz w:val="24"/>
          <w:szCs w:val="24"/>
          <w:lang w:eastAsia="en-AU"/>
        </w:rPr>
        <w:t>Spend time praying in pairs or triplets for the things you’ve heard and chatted about today.</w:t>
      </w:r>
    </w:p>
    <w:sectPr w:rsidR="003E3623" w:rsidSect="00161C9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E070" w14:textId="77777777" w:rsidR="00AF4250" w:rsidRDefault="00AF4250" w:rsidP="00A7488D">
      <w:pPr>
        <w:spacing w:after="0" w:line="240" w:lineRule="auto"/>
      </w:pPr>
      <w:r>
        <w:separator/>
      </w:r>
    </w:p>
  </w:endnote>
  <w:endnote w:type="continuationSeparator" w:id="0">
    <w:p w14:paraId="4495473B" w14:textId="77777777" w:rsidR="00AF4250" w:rsidRDefault="00AF4250" w:rsidP="00A7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856424"/>
      <w:docPartObj>
        <w:docPartGallery w:val="Page Numbers (Bottom of Page)"/>
        <w:docPartUnique/>
      </w:docPartObj>
    </w:sdtPr>
    <w:sdtEndPr>
      <w:rPr>
        <w:noProof/>
      </w:rPr>
    </w:sdtEndPr>
    <w:sdtContent>
      <w:p w14:paraId="54A256BB" w14:textId="011F7CF6" w:rsidR="00A7488D" w:rsidRDefault="00A748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D8581" w14:textId="77777777" w:rsidR="00A7488D" w:rsidRDefault="00A7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5E61" w14:textId="77777777" w:rsidR="00AF4250" w:rsidRDefault="00AF4250" w:rsidP="00A7488D">
      <w:pPr>
        <w:spacing w:after="0" w:line="240" w:lineRule="auto"/>
      </w:pPr>
      <w:r>
        <w:separator/>
      </w:r>
    </w:p>
  </w:footnote>
  <w:footnote w:type="continuationSeparator" w:id="0">
    <w:p w14:paraId="0CF4AFCE" w14:textId="77777777" w:rsidR="00AF4250" w:rsidRDefault="00AF4250" w:rsidP="00A74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E6C"/>
    <w:multiLevelType w:val="multilevel"/>
    <w:tmpl w:val="7D90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961E5"/>
    <w:multiLevelType w:val="multilevel"/>
    <w:tmpl w:val="C200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310C4546"/>
    <w:multiLevelType w:val="hybridMultilevel"/>
    <w:tmpl w:val="888243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276E7B"/>
    <w:multiLevelType w:val="hybridMultilevel"/>
    <w:tmpl w:val="8BA6D85A"/>
    <w:lvl w:ilvl="0" w:tplc="EA60FE6E">
      <w:start w:val="1"/>
      <w:numFmt w:val="decimal"/>
      <w:lvlText w:val="%1."/>
      <w:lvlJc w:val="left"/>
      <w:pPr>
        <w:ind w:left="1080" w:hanging="72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45495A"/>
    <w:multiLevelType w:val="multilevel"/>
    <w:tmpl w:val="F36AF4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23A45"/>
    <w:multiLevelType w:val="hybridMultilevel"/>
    <w:tmpl w:val="8F960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9177D3"/>
    <w:multiLevelType w:val="multilevel"/>
    <w:tmpl w:val="BA86207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AC"/>
    <w:rsid w:val="00034AC0"/>
    <w:rsid w:val="002C0DD1"/>
    <w:rsid w:val="00325003"/>
    <w:rsid w:val="00325ED4"/>
    <w:rsid w:val="003E3623"/>
    <w:rsid w:val="00427F11"/>
    <w:rsid w:val="004405C3"/>
    <w:rsid w:val="005A4D8D"/>
    <w:rsid w:val="005A5D45"/>
    <w:rsid w:val="006B6F99"/>
    <w:rsid w:val="0078324E"/>
    <w:rsid w:val="00824B24"/>
    <w:rsid w:val="00A7488D"/>
    <w:rsid w:val="00AD4188"/>
    <w:rsid w:val="00AF4250"/>
    <w:rsid w:val="00B10D47"/>
    <w:rsid w:val="00C53CF6"/>
    <w:rsid w:val="00C6320A"/>
    <w:rsid w:val="00C833AC"/>
    <w:rsid w:val="00CB0385"/>
    <w:rsid w:val="00E6791F"/>
    <w:rsid w:val="00FC4C9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76CF"/>
  <w15:chartTrackingRefBased/>
  <w15:docId w15:val="{467C27E5-6563-4652-9A83-58E7FD2C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AC"/>
    <w:pPr>
      <w:ind w:left="720"/>
      <w:contextualSpacing/>
    </w:pPr>
  </w:style>
  <w:style w:type="table" w:styleId="TableGrid">
    <w:name w:val="Table Grid"/>
    <w:basedOn w:val="TableNormal"/>
    <w:uiPriority w:val="39"/>
    <w:rsid w:val="00C8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C833A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customStyle="1" w:styleId="text">
    <w:name w:val="text"/>
    <w:basedOn w:val="DefaultParagraphFont"/>
    <w:rsid w:val="00C833AC"/>
  </w:style>
  <w:style w:type="character" w:customStyle="1" w:styleId="chapternum">
    <w:name w:val="chapternum"/>
    <w:basedOn w:val="DefaultParagraphFont"/>
    <w:rsid w:val="00C833AC"/>
  </w:style>
  <w:style w:type="character" w:styleId="Hyperlink">
    <w:name w:val="Hyperlink"/>
    <w:basedOn w:val="DefaultParagraphFont"/>
    <w:uiPriority w:val="99"/>
    <w:unhideWhenUsed/>
    <w:rsid w:val="00C833AC"/>
    <w:rPr>
      <w:color w:val="0000FF"/>
      <w:u w:val="single"/>
    </w:rPr>
  </w:style>
  <w:style w:type="paragraph" w:styleId="NormalWeb">
    <w:name w:val="Normal (Web)"/>
    <w:basedOn w:val="Normal"/>
    <w:uiPriority w:val="99"/>
    <w:semiHidden/>
    <w:unhideWhenUsed/>
    <w:rsid w:val="00C833AC"/>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Header">
    <w:name w:val="header"/>
    <w:basedOn w:val="Normal"/>
    <w:link w:val="HeaderChar"/>
    <w:uiPriority w:val="99"/>
    <w:unhideWhenUsed/>
    <w:rsid w:val="00A7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8D"/>
  </w:style>
  <w:style w:type="paragraph" w:styleId="Footer">
    <w:name w:val="footer"/>
    <w:basedOn w:val="Normal"/>
    <w:link w:val="FooterChar"/>
    <w:uiPriority w:val="99"/>
    <w:unhideWhenUsed/>
    <w:rsid w:val="00A7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8D"/>
  </w:style>
  <w:style w:type="character" w:styleId="UnresolvedMention">
    <w:name w:val="Unresolved Mention"/>
    <w:basedOn w:val="DefaultParagraphFont"/>
    <w:uiPriority w:val="99"/>
    <w:semiHidden/>
    <w:unhideWhenUsed/>
    <w:rsid w:val="00C5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erefor.com/offer.php?intid=29493&amp;changestore=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Titus%202" TargetMode="External"/><Relationship Id="rId5" Type="http://schemas.openxmlformats.org/officeDocument/2006/relationships/footnotes" Target="footnotes.xml"/><Relationship Id="rId10" Type="http://schemas.openxmlformats.org/officeDocument/2006/relationships/hyperlink" Target="https://biblia.com/bible/esv/Titus%202" TargetMode="External"/><Relationship Id="rId4" Type="http://schemas.openxmlformats.org/officeDocument/2006/relationships/webSettings" Target="webSettings.xml"/><Relationship Id="rId9" Type="http://schemas.openxmlformats.org/officeDocument/2006/relationships/hyperlink" Target="https://biblia.com/bible/esv/Titus%202.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Tran</dc:creator>
  <cp:keywords/>
  <dc:description/>
  <cp:lastModifiedBy>Steven Tran</cp:lastModifiedBy>
  <cp:revision>13</cp:revision>
  <cp:lastPrinted>2021-03-10T11:05:00Z</cp:lastPrinted>
  <dcterms:created xsi:type="dcterms:W3CDTF">2021-02-14T04:19:00Z</dcterms:created>
  <dcterms:modified xsi:type="dcterms:W3CDTF">2021-03-10T11:22:00Z</dcterms:modified>
</cp:coreProperties>
</file>